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E4" w:rsidRPr="001B5EC9" w:rsidRDefault="00F54BB7" w:rsidP="00F54BB7">
      <w:pPr>
        <w:spacing w:line="240" w:lineRule="auto"/>
        <w:rPr>
          <w:b/>
          <w:bCs/>
          <w:i/>
          <w:noProof/>
          <w:color w:val="FF0000"/>
          <w:sz w:val="40"/>
          <w:szCs w:val="40"/>
          <w:lang w:val="es-ES" w:eastAsia="es-ES"/>
        </w:rPr>
      </w:pPr>
      <w:r>
        <w:rPr>
          <w:b/>
          <w:bCs/>
          <w:i/>
          <w:noProof/>
          <w:color w:val="FF0000"/>
          <w:sz w:val="40"/>
          <w:szCs w:val="40"/>
          <w:lang w:val="es-ES" w:eastAsia="es-ES"/>
        </w:rPr>
        <w:drawing>
          <wp:inline distT="0" distB="0" distL="0" distR="0">
            <wp:extent cx="6465358" cy="2733675"/>
            <wp:effectExtent l="19050" t="0" r="0" b="0"/>
            <wp:docPr id="3" name="2 Imagen" descr="88cf09c8-c2c2-4d2e-a0ca-bd71dbeefc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cf09c8-c2c2-4d2e-a0ca-bd71dbeefc65.JPG"/>
                    <pic:cNvPicPr/>
                  </pic:nvPicPr>
                  <pic:blipFill>
                    <a:blip r:embed="rId7"/>
                    <a:srcRect l="12353"/>
                    <a:stretch>
                      <a:fillRect/>
                    </a:stretch>
                  </pic:blipFill>
                  <pic:spPr>
                    <a:xfrm>
                      <a:off x="0" y="0"/>
                      <a:ext cx="6465358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A39" w:rsidRPr="00E250DE" w:rsidRDefault="00E250DE" w:rsidP="00E250DE">
      <w:pPr>
        <w:pBdr>
          <w:top w:val="single" w:sz="18" w:space="0" w:color="FFFFFF" w:shadow="1"/>
          <w:left w:val="single" w:sz="18" w:space="4" w:color="FFFFFF" w:shadow="1"/>
          <w:bottom w:val="single" w:sz="18" w:space="1" w:color="FFFFFF" w:shadow="1"/>
          <w:right w:val="single" w:sz="18" w:space="4" w:color="FFFFFF" w:shadow="1"/>
        </w:pBdr>
        <w:shd w:val="clear" w:color="auto" w:fill="FF0000"/>
        <w:spacing w:after="0" w:line="240" w:lineRule="auto"/>
        <w:ind w:left="-142" w:right="142"/>
        <w:jc w:val="center"/>
        <w:rPr>
          <w:b/>
          <w:bCs/>
          <w:noProof/>
          <w:color w:val="FFFFFF"/>
          <w:sz w:val="40"/>
          <w:szCs w:val="40"/>
          <w:lang w:val="es-ES" w:eastAsia="es-ES"/>
        </w:rPr>
      </w:pPr>
      <w:r>
        <w:rPr>
          <w:b/>
          <w:bCs/>
          <w:noProof/>
          <w:color w:val="FFFFFF"/>
          <w:sz w:val="40"/>
          <w:szCs w:val="40"/>
          <w:lang w:val="es-ES" w:eastAsia="es-ES"/>
        </w:rPr>
        <w:t>BASES</w:t>
      </w:r>
    </w:p>
    <w:p w:rsidR="00497A39" w:rsidRPr="00E75F54" w:rsidRDefault="00497A39" w:rsidP="007F35B1">
      <w:pPr>
        <w:pStyle w:val="Prrafodelista"/>
        <w:spacing w:after="0"/>
        <w:ind w:left="709" w:right="283"/>
        <w:jc w:val="both"/>
        <w:rPr>
          <w:sz w:val="14"/>
          <w:szCs w:val="14"/>
        </w:rPr>
      </w:pPr>
    </w:p>
    <w:p w:rsidR="00497A39" w:rsidRPr="00E75F54" w:rsidRDefault="00497A39" w:rsidP="00E75F54">
      <w:pPr>
        <w:pStyle w:val="Prrafodelista"/>
        <w:numPr>
          <w:ilvl w:val="0"/>
          <w:numId w:val="1"/>
        </w:numPr>
        <w:spacing w:after="0" w:line="240" w:lineRule="auto"/>
        <w:ind w:left="709" w:right="283" w:hanging="425"/>
        <w:jc w:val="both"/>
        <w:rPr>
          <w:sz w:val="20"/>
          <w:szCs w:val="20"/>
        </w:rPr>
      </w:pPr>
      <w:r w:rsidRPr="00E75F54">
        <w:rPr>
          <w:sz w:val="20"/>
          <w:szCs w:val="20"/>
        </w:rPr>
        <w:t>Se podrán presentar al 2</w:t>
      </w:r>
      <w:r w:rsidR="00B207EF">
        <w:rPr>
          <w:sz w:val="20"/>
          <w:szCs w:val="20"/>
        </w:rPr>
        <w:t>6</w:t>
      </w:r>
      <w:r w:rsidRPr="00E75F54">
        <w:rPr>
          <w:sz w:val="20"/>
          <w:szCs w:val="20"/>
        </w:rPr>
        <w:t xml:space="preserve"> Certamen Nacional de Teatro Aficionado “Villa de Mora” todas las Compañías de Teatro Aficionado del territorio español.</w:t>
      </w:r>
    </w:p>
    <w:p w:rsidR="00497A39" w:rsidRPr="00E75F54" w:rsidRDefault="00497A39" w:rsidP="00E75F54">
      <w:pPr>
        <w:spacing w:after="0" w:line="240" w:lineRule="auto"/>
        <w:ind w:left="567" w:right="283" w:hanging="283"/>
        <w:jc w:val="both"/>
        <w:rPr>
          <w:b/>
          <w:bCs/>
          <w:color w:val="FF0000"/>
          <w:sz w:val="20"/>
          <w:szCs w:val="20"/>
        </w:rPr>
      </w:pPr>
    </w:p>
    <w:p w:rsidR="00497A39" w:rsidRPr="00E75F54" w:rsidRDefault="00497A39" w:rsidP="00E75F54">
      <w:pPr>
        <w:pStyle w:val="Prrafodelista"/>
        <w:numPr>
          <w:ilvl w:val="0"/>
          <w:numId w:val="1"/>
        </w:numPr>
        <w:spacing w:after="0" w:line="240" w:lineRule="auto"/>
        <w:ind w:left="709" w:right="283" w:hanging="425"/>
        <w:jc w:val="both"/>
        <w:rPr>
          <w:sz w:val="20"/>
          <w:szCs w:val="20"/>
        </w:rPr>
      </w:pPr>
      <w:r w:rsidRPr="00E75F54">
        <w:rPr>
          <w:sz w:val="20"/>
          <w:szCs w:val="20"/>
        </w:rPr>
        <w:t>El Certamen tendrá lugar en Mora (</w:t>
      </w:r>
      <w:r w:rsidR="00B207EF">
        <w:rPr>
          <w:sz w:val="20"/>
          <w:szCs w:val="20"/>
        </w:rPr>
        <w:t>Toledo), en los meses de Enero, Febrero, Marzo y Abri</w:t>
      </w:r>
      <w:r w:rsidR="00DC4212">
        <w:rPr>
          <w:sz w:val="20"/>
          <w:szCs w:val="20"/>
        </w:rPr>
        <w:t>l</w:t>
      </w:r>
      <w:r w:rsidR="00B207EF">
        <w:rPr>
          <w:sz w:val="20"/>
          <w:szCs w:val="20"/>
        </w:rPr>
        <w:t xml:space="preserve"> de 2024</w:t>
      </w:r>
      <w:r w:rsidRPr="00E75F54">
        <w:rPr>
          <w:sz w:val="20"/>
          <w:szCs w:val="20"/>
        </w:rPr>
        <w:t xml:space="preserve"> durante los fines de semana y en una sola sesión.</w:t>
      </w:r>
    </w:p>
    <w:p w:rsidR="00497A39" w:rsidRPr="00E75F54" w:rsidRDefault="00497A39" w:rsidP="00E75F54">
      <w:pPr>
        <w:spacing w:after="0" w:line="240" w:lineRule="auto"/>
        <w:ind w:left="567" w:right="283" w:hanging="283"/>
        <w:jc w:val="both"/>
        <w:rPr>
          <w:b/>
          <w:bCs/>
          <w:color w:val="FF0000"/>
          <w:sz w:val="20"/>
          <w:szCs w:val="20"/>
        </w:rPr>
      </w:pPr>
    </w:p>
    <w:p w:rsidR="00E75F54" w:rsidRPr="00E75F54" w:rsidRDefault="00E75F54" w:rsidP="00E75F54">
      <w:pPr>
        <w:pStyle w:val="Prrafodelista"/>
        <w:numPr>
          <w:ilvl w:val="0"/>
          <w:numId w:val="1"/>
        </w:numPr>
        <w:spacing w:after="0" w:line="240" w:lineRule="auto"/>
        <w:ind w:left="709" w:right="283" w:hanging="425"/>
        <w:jc w:val="both"/>
        <w:rPr>
          <w:sz w:val="20"/>
          <w:szCs w:val="20"/>
        </w:rPr>
      </w:pPr>
      <w:r w:rsidRPr="00E75F54">
        <w:rPr>
          <w:sz w:val="20"/>
          <w:szCs w:val="20"/>
        </w:rPr>
        <w:t>Para participar en el Certamen, es necesario enviar el siguiente material vía ON-LINE o a través de correo postal:</w:t>
      </w:r>
    </w:p>
    <w:p w:rsidR="00E75F54" w:rsidRPr="00E75F54" w:rsidRDefault="00E75F54" w:rsidP="00E75F54">
      <w:pPr>
        <w:pStyle w:val="Prrafodelista"/>
        <w:numPr>
          <w:ilvl w:val="1"/>
          <w:numId w:val="5"/>
        </w:numPr>
        <w:spacing w:after="0" w:line="240" w:lineRule="auto"/>
        <w:ind w:left="1418" w:right="283" w:hanging="283"/>
        <w:jc w:val="both"/>
        <w:rPr>
          <w:sz w:val="20"/>
          <w:szCs w:val="20"/>
        </w:rPr>
      </w:pPr>
      <w:r w:rsidRPr="00E75F54">
        <w:rPr>
          <w:sz w:val="20"/>
          <w:szCs w:val="20"/>
        </w:rPr>
        <w:t xml:space="preserve">Solicitud de inscripción. </w:t>
      </w:r>
    </w:p>
    <w:p w:rsidR="00E75F54" w:rsidRPr="00E75F54" w:rsidRDefault="00E75F54" w:rsidP="00E75F54">
      <w:pPr>
        <w:pStyle w:val="Prrafodelista"/>
        <w:numPr>
          <w:ilvl w:val="1"/>
          <w:numId w:val="5"/>
        </w:numPr>
        <w:spacing w:after="0" w:line="240" w:lineRule="auto"/>
        <w:ind w:left="1418" w:right="283" w:hanging="283"/>
        <w:jc w:val="both"/>
        <w:rPr>
          <w:sz w:val="20"/>
          <w:szCs w:val="20"/>
        </w:rPr>
      </w:pPr>
      <w:r w:rsidRPr="00E75F54">
        <w:rPr>
          <w:sz w:val="20"/>
          <w:szCs w:val="20"/>
        </w:rPr>
        <w:t>Historial y dossier de prensa.</w:t>
      </w:r>
    </w:p>
    <w:p w:rsidR="00E75F54" w:rsidRPr="00E75F54" w:rsidRDefault="00E75F54" w:rsidP="00E75F54">
      <w:pPr>
        <w:pStyle w:val="Prrafodelista"/>
        <w:numPr>
          <w:ilvl w:val="1"/>
          <w:numId w:val="5"/>
        </w:numPr>
        <w:spacing w:after="0" w:line="240" w:lineRule="auto"/>
        <w:ind w:left="1418" w:right="283" w:hanging="283"/>
        <w:jc w:val="both"/>
        <w:rPr>
          <w:sz w:val="20"/>
          <w:szCs w:val="20"/>
        </w:rPr>
      </w:pPr>
      <w:r w:rsidRPr="00E75F54">
        <w:rPr>
          <w:sz w:val="20"/>
          <w:szCs w:val="20"/>
        </w:rPr>
        <w:t>Argumento, ficha artística y técnica de la obra.</w:t>
      </w:r>
    </w:p>
    <w:p w:rsidR="00E75F54" w:rsidRPr="00E75F54" w:rsidRDefault="00E75F54" w:rsidP="00E75F54">
      <w:pPr>
        <w:pStyle w:val="Prrafodelista"/>
        <w:numPr>
          <w:ilvl w:val="1"/>
          <w:numId w:val="5"/>
        </w:numPr>
        <w:spacing w:after="0" w:line="240" w:lineRule="auto"/>
        <w:ind w:left="1418" w:right="283" w:hanging="283"/>
        <w:jc w:val="both"/>
        <w:rPr>
          <w:sz w:val="20"/>
          <w:szCs w:val="20"/>
        </w:rPr>
      </w:pPr>
      <w:r w:rsidRPr="00E75F54">
        <w:rPr>
          <w:sz w:val="20"/>
          <w:szCs w:val="20"/>
        </w:rPr>
        <w:t>Texto íntegro de la obra.</w:t>
      </w:r>
    </w:p>
    <w:p w:rsidR="00E75F54" w:rsidRPr="00E75F54" w:rsidRDefault="00E75F54" w:rsidP="00E75F54">
      <w:pPr>
        <w:pStyle w:val="Prrafodelista"/>
        <w:numPr>
          <w:ilvl w:val="1"/>
          <w:numId w:val="5"/>
        </w:numPr>
        <w:spacing w:after="0" w:line="240" w:lineRule="auto"/>
        <w:ind w:left="1418" w:right="283" w:hanging="283"/>
        <w:jc w:val="both"/>
        <w:rPr>
          <w:sz w:val="20"/>
          <w:szCs w:val="20"/>
        </w:rPr>
      </w:pPr>
      <w:r w:rsidRPr="00E75F54">
        <w:rPr>
          <w:sz w:val="20"/>
          <w:szCs w:val="20"/>
        </w:rPr>
        <w:t xml:space="preserve">Fotos del espectáculo (DVD, </w:t>
      </w:r>
      <w:proofErr w:type="spellStart"/>
      <w:r w:rsidRPr="00E75F54">
        <w:rPr>
          <w:sz w:val="20"/>
          <w:szCs w:val="20"/>
        </w:rPr>
        <w:t>Pendrive</w:t>
      </w:r>
      <w:proofErr w:type="spellEnd"/>
      <w:r w:rsidRPr="00E75F54">
        <w:rPr>
          <w:sz w:val="20"/>
          <w:szCs w:val="20"/>
        </w:rPr>
        <w:t xml:space="preserve"> o Memoria USB si es enviado por correo postal).</w:t>
      </w:r>
    </w:p>
    <w:p w:rsidR="00E75F54" w:rsidRPr="00E75F54" w:rsidRDefault="00E75F54" w:rsidP="00E75F54">
      <w:pPr>
        <w:pStyle w:val="Prrafodelista"/>
        <w:numPr>
          <w:ilvl w:val="1"/>
          <w:numId w:val="5"/>
        </w:numPr>
        <w:spacing w:after="0" w:line="240" w:lineRule="auto"/>
        <w:ind w:left="1418" w:right="283" w:hanging="283"/>
        <w:jc w:val="both"/>
        <w:rPr>
          <w:sz w:val="20"/>
          <w:szCs w:val="20"/>
        </w:rPr>
      </w:pPr>
      <w:r w:rsidRPr="00E75F54">
        <w:rPr>
          <w:sz w:val="20"/>
          <w:szCs w:val="20"/>
        </w:rPr>
        <w:t xml:space="preserve">Grabación íntegra de la obra (DVD, </w:t>
      </w:r>
      <w:proofErr w:type="spellStart"/>
      <w:r w:rsidRPr="00E75F54">
        <w:rPr>
          <w:sz w:val="20"/>
          <w:szCs w:val="20"/>
        </w:rPr>
        <w:t>Pendrive</w:t>
      </w:r>
      <w:proofErr w:type="spellEnd"/>
      <w:r w:rsidRPr="00E75F54">
        <w:rPr>
          <w:sz w:val="20"/>
          <w:szCs w:val="20"/>
        </w:rPr>
        <w:t xml:space="preserve"> o Memoria USB si es enviado por correo postal). </w:t>
      </w:r>
    </w:p>
    <w:p w:rsidR="00E75F54" w:rsidRPr="00E75F54" w:rsidRDefault="00E75F54" w:rsidP="00E75F54">
      <w:pPr>
        <w:spacing w:after="0" w:line="240" w:lineRule="auto"/>
        <w:ind w:left="567" w:right="283" w:hanging="283"/>
        <w:jc w:val="both"/>
        <w:rPr>
          <w:b/>
          <w:bCs/>
          <w:color w:val="FF0000"/>
          <w:sz w:val="20"/>
          <w:szCs w:val="20"/>
        </w:rPr>
      </w:pPr>
    </w:p>
    <w:p w:rsidR="00E75F54" w:rsidRPr="00E75F54" w:rsidRDefault="00E75F54" w:rsidP="00E75F54">
      <w:pPr>
        <w:pStyle w:val="Prrafodelista"/>
        <w:numPr>
          <w:ilvl w:val="0"/>
          <w:numId w:val="1"/>
        </w:numPr>
        <w:spacing w:after="0" w:line="240" w:lineRule="auto"/>
        <w:ind w:left="709" w:right="283" w:hanging="425"/>
        <w:jc w:val="both"/>
        <w:rPr>
          <w:sz w:val="20"/>
          <w:szCs w:val="20"/>
        </w:rPr>
      </w:pPr>
      <w:r w:rsidRPr="00E75F54">
        <w:rPr>
          <w:sz w:val="20"/>
          <w:szCs w:val="20"/>
          <w:lang w:val="es-ES"/>
        </w:rPr>
        <w:t>El material requerido</w:t>
      </w:r>
      <w:r w:rsidRPr="00E75F54">
        <w:rPr>
          <w:sz w:val="20"/>
          <w:szCs w:val="20"/>
        </w:rPr>
        <w:t xml:space="preserve"> se enviará </w:t>
      </w:r>
      <w:r w:rsidRPr="00E75F54">
        <w:rPr>
          <w:b/>
          <w:bCs/>
          <w:color w:val="FF0000"/>
          <w:sz w:val="20"/>
          <w:szCs w:val="20"/>
          <w:u w:val="single"/>
        </w:rPr>
        <w:t>preferentemente vía ON-LINE</w:t>
      </w:r>
      <w:r w:rsidRPr="00E75F54">
        <w:rPr>
          <w:sz w:val="20"/>
          <w:szCs w:val="20"/>
        </w:rPr>
        <w:t>, atendiendo a las siguientes instrucciones:</w:t>
      </w:r>
    </w:p>
    <w:p w:rsidR="00E75F54" w:rsidRDefault="00E75F54" w:rsidP="00E75F54">
      <w:pPr>
        <w:pStyle w:val="Prrafodelista"/>
        <w:numPr>
          <w:ilvl w:val="0"/>
          <w:numId w:val="16"/>
        </w:numPr>
        <w:spacing w:after="0" w:line="240" w:lineRule="auto"/>
        <w:ind w:right="283"/>
        <w:jc w:val="both"/>
        <w:rPr>
          <w:sz w:val="20"/>
          <w:szCs w:val="20"/>
        </w:rPr>
      </w:pPr>
      <w:r w:rsidRPr="00E75F54">
        <w:rPr>
          <w:sz w:val="20"/>
          <w:szCs w:val="20"/>
        </w:rPr>
        <w:t xml:space="preserve">La solicitud de inscripción se enviará a través del siguiente </w:t>
      </w:r>
      <w:hyperlink r:id="rId8" w:history="1">
        <w:r w:rsidRPr="0022686E">
          <w:rPr>
            <w:rStyle w:val="Hipervnculo"/>
            <w:sz w:val="20"/>
            <w:szCs w:val="20"/>
          </w:rPr>
          <w:t>formulari</w:t>
        </w:r>
        <w:r w:rsidR="002614B9" w:rsidRPr="0022686E">
          <w:rPr>
            <w:rStyle w:val="Hipervnculo"/>
            <w:sz w:val="20"/>
            <w:szCs w:val="20"/>
          </w:rPr>
          <w:t>o</w:t>
        </w:r>
        <w:proofErr w:type="gramStart"/>
        <w:r w:rsidR="002614B9" w:rsidRPr="0022686E">
          <w:rPr>
            <w:rStyle w:val="Hipervnculo"/>
            <w:sz w:val="20"/>
            <w:szCs w:val="20"/>
          </w:rPr>
          <w:t>_(</w:t>
        </w:r>
        <w:proofErr w:type="gramEnd"/>
        <w:r w:rsidR="002614B9" w:rsidRPr="0022686E">
          <w:rPr>
            <w:rStyle w:val="Hipervnculo"/>
            <w:sz w:val="20"/>
            <w:szCs w:val="20"/>
          </w:rPr>
          <w:t>link).</w:t>
        </w:r>
      </w:hyperlink>
      <w:r w:rsidRPr="00E75F54">
        <w:rPr>
          <w:sz w:val="20"/>
          <w:szCs w:val="20"/>
        </w:rPr>
        <w:t xml:space="preserve"> </w:t>
      </w:r>
    </w:p>
    <w:p w:rsidR="00E75F54" w:rsidRPr="00E75F54" w:rsidRDefault="00E75F54" w:rsidP="00E75F54">
      <w:pPr>
        <w:pStyle w:val="Prrafodelista"/>
        <w:numPr>
          <w:ilvl w:val="0"/>
          <w:numId w:val="16"/>
        </w:numPr>
        <w:spacing w:after="0" w:line="240" w:lineRule="auto"/>
        <w:ind w:right="283"/>
        <w:jc w:val="both"/>
        <w:rPr>
          <w:sz w:val="20"/>
          <w:szCs w:val="20"/>
        </w:rPr>
      </w:pPr>
      <w:r w:rsidRPr="00E75F54">
        <w:rPr>
          <w:sz w:val="20"/>
          <w:szCs w:val="20"/>
        </w:rPr>
        <w:t>La documentación y las fotos se guardarán, previamente antes de rellenar el formulario, en una carpeta en la nube (</w:t>
      </w:r>
      <w:proofErr w:type="spellStart"/>
      <w:r w:rsidRPr="00E75F54">
        <w:rPr>
          <w:sz w:val="20"/>
          <w:szCs w:val="20"/>
        </w:rPr>
        <w:t>Dropbox</w:t>
      </w:r>
      <w:proofErr w:type="spellEnd"/>
      <w:r w:rsidRPr="00E75F54">
        <w:rPr>
          <w:sz w:val="20"/>
          <w:szCs w:val="20"/>
        </w:rPr>
        <w:t>, Drive, etc.), indicando en la solicitud el enlace o acceso de esa carpeta para poder acceder a dicha información.</w:t>
      </w:r>
    </w:p>
    <w:p w:rsidR="00E75F54" w:rsidRPr="00E75F54" w:rsidRDefault="00E75F54" w:rsidP="00E75F54">
      <w:pPr>
        <w:pStyle w:val="Prrafodelista"/>
        <w:numPr>
          <w:ilvl w:val="0"/>
          <w:numId w:val="16"/>
        </w:numPr>
        <w:spacing w:after="0" w:line="240" w:lineRule="auto"/>
        <w:ind w:right="283"/>
        <w:jc w:val="both"/>
        <w:rPr>
          <w:sz w:val="20"/>
          <w:szCs w:val="20"/>
        </w:rPr>
      </w:pPr>
      <w:r w:rsidRPr="00E75F54">
        <w:rPr>
          <w:sz w:val="20"/>
          <w:szCs w:val="20"/>
        </w:rPr>
        <w:t>El vídeo completo de la obra también se subirá a la nube o se colgará en internet (</w:t>
      </w:r>
      <w:proofErr w:type="spellStart"/>
      <w:r w:rsidRPr="00E75F54">
        <w:rPr>
          <w:sz w:val="20"/>
          <w:szCs w:val="20"/>
        </w:rPr>
        <w:t>YouTube</w:t>
      </w:r>
      <w:proofErr w:type="spellEnd"/>
      <w:r w:rsidRPr="00E75F54">
        <w:rPr>
          <w:sz w:val="20"/>
          <w:szCs w:val="20"/>
        </w:rPr>
        <w:t xml:space="preserve">, </w:t>
      </w:r>
      <w:proofErr w:type="spellStart"/>
      <w:r w:rsidRPr="00E75F54">
        <w:rPr>
          <w:sz w:val="20"/>
          <w:szCs w:val="20"/>
        </w:rPr>
        <w:t>Vimeo</w:t>
      </w:r>
      <w:proofErr w:type="spellEnd"/>
      <w:r w:rsidRPr="00E75F54">
        <w:rPr>
          <w:sz w:val="20"/>
          <w:szCs w:val="20"/>
        </w:rPr>
        <w:t xml:space="preserve">, Drive, etc.) indicando en la solicitud de inscripción el link o acceso directo para poder visualizarlo. No se permitirán enlaces cuyo acceso caduque ni donde sea necesaria la descarga del vídeo para poder visualizarlo. </w:t>
      </w:r>
    </w:p>
    <w:p w:rsidR="00E75F54" w:rsidRPr="00E75F54" w:rsidRDefault="00E75F54" w:rsidP="00E75F54">
      <w:pPr>
        <w:spacing w:after="0" w:line="240" w:lineRule="auto"/>
        <w:ind w:left="567" w:right="283" w:hanging="283"/>
        <w:jc w:val="both"/>
        <w:rPr>
          <w:b/>
          <w:bCs/>
          <w:color w:val="FF0000"/>
          <w:sz w:val="20"/>
          <w:szCs w:val="20"/>
        </w:rPr>
      </w:pPr>
    </w:p>
    <w:p w:rsidR="00E75F54" w:rsidRPr="00E75F54" w:rsidRDefault="00E75F54" w:rsidP="00E75F54">
      <w:pPr>
        <w:pStyle w:val="Prrafodelista"/>
        <w:numPr>
          <w:ilvl w:val="0"/>
          <w:numId w:val="1"/>
        </w:numPr>
        <w:spacing w:after="0" w:line="240" w:lineRule="auto"/>
        <w:ind w:left="709" w:right="283" w:hanging="425"/>
        <w:jc w:val="both"/>
        <w:rPr>
          <w:sz w:val="20"/>
          <w:szCs w:val="20"/>
          <w:lang w:val="es-ES"/>
        </w:rPr>
      </w:pPr>
      <w:r w:rsidRPr="00E75F54">
        <w:rPr>
          <w:sz w:val="20"/>
          <w:szCs w:val="20"/>
          <w:lang w:val="es-ES"/>
        </w:rPr>
        <w:t xml:space="preserve">El material requerido, si no se hace vía ON-LINE, se remitirá junto con la solicitud de inscripción adjunta en </w:t>
      </w:r>
      <w:proofErr w:type="spellStart"/>
      <w:r w:rsidRPr="00E75F54">
        <w:rPr>
          <w:sz w:val="20"/>
          <w:szCs w:val="20"/>
          <w:lang w:val="es-ES"/>
        </w:rPr>
        <w:t>pdf</w:t>
      </w:r>
      <w:proofErr w:type="spellEnd"/>
      <w:r w:rsidRPr="00E75F54">
        <w:rPr>
          <w:sz w:val="20"/>
          <w:szCs w:val="20"/>
          <w:lang w:val="es-ES"/>
        </w:rPr>
        <w:t xml:space="preserve">, a la siguiente dirección: </w:t>
      </w:r>
    </w:p>
    <w:p w:rsidR="00E75F54" w:rsidRPr="00E75F54" w:rsidRDefault="00E75F54" w:rsidP="00E75F54">
      <w:pPr>
        <w:pStyle w:val="Prrafodelista"/>
        <w:spacing w:after="0" w:line="240" w:lineRule="auto"/>
        <w:ind w:left="1134" w:right="283"/>
        <w:jc w:val="both"/>
        <w:rPr>
          <w:b/>
          <w:bCs/>
          <w:sz w:val="20"/>
          <w:szCs w:val="20"/>
        </w:rPr>
      </w:pPr>
      <w:r w:rsidRPr="00E75F54">
        <w:rPr>
          <w:b/>
          <w:bCs/>
          <w:sz w:val="20"/>
          <w:szCs w:val="20"/>
        </w:rPr>
        <w:t xml:space="preserve">     Compañía de Teatro ATENEA</w:t>
      </w:r>
    </w:p>
    <w:p w:rsidR="00E75F54" w:rsidRPr="00E75F54" w:rsidRDefault="00E75F54" w:rsidP="00E75F54">
      <w:pPr>
        <w:pStyle w:val="Prrafodelista"/>
        <w:spacing w:after="0" w:line="240" w:lineRule="auto"/>
        <w:ind w:left="1134" w:right="283"/>
        <w:jc w:val="both"/>
        <w:rPr>
          <w:b/>
          <w:bCs/>
          <w:sz w:val="20"/>
          <w:szCs w:val="20"/>
        </w:rPr>
      </w:pPr>
      <w:r w:rsidRPr="00E75F54">
        <w:rPr>
          <w:b/>
          <w:bCs/>
          <w:sz w:val="20"/>
          <w:szCs w:val="20"/>
        </w:rPr>
        <w:t xml:space="preserve">     </w:t>
      </w:r>
      <w:bookmarkStart w:id="0" w:name="_GoBack"/>
      <w:bookmarkEnd w:id="0"/>
      <w:r w:rsidR="00EE3A0C">
        <w:rPr>
          <w:b/>
          <w:bCs/>
          <w:sz w:val="20"/>
          <w:szCs w:val="20"/>
        </w:rPr>
        <w:t>C/</w:t>
      </w:r>
      <w:r w:rsidR="00343361">
        <w:rPr>
          <w:b/>
          <w:bCs/>
          <w:sz w:val="20"/>
          <w:szCs w:val="20"/>
        </w:rPr>
        <w:t xml:space="preserve"> Pablo Nú</w:t>
      </w:r>
      <w:r w:rsidR="00FC5808">
        <w:rPr>
          <w:b/>
          <w:bCs/>
          <w:sz w:val="20"/>
          <w:szCs w:val="20"/>
        </w:rPr>
        <w:t>ñez, Nº 24</w:t>
      </w:r>
    </w:p>
    <w:p w:rsidR="00E75F54" w:rsidRPr="00E75F54" w:rsidRDefault="00E75F54" w:rsidP="00E75F54">
      <w:pPr>
        <w:pStyle w:val="Prrafodelista"/>
        <w:spacing w:after="0" w:line="240" w:lineRule="auto"/>
        <w:ind w:left="1134" w:right="283"/>
        <w:jc w:val="both"/>
        <w:rPr>
          <w:b/>
          <w:bCs/>
          <w:sz w:val="20"/>
          <w:szCs w:val="20"/>
        </w:rPr>
      </w:pPr>
      <w:r w:rsidRPr="00E75F54">
        <w:rPr>
          <w:b/>
          <w:bCs/>
          <w:sz w:val="20"/>
          <w:szCs w:val="20"/>
        </w:rPr>
        <w:t xml:space="preserve">     45400 – Mora (Toledo)</w:t>
      </w:r>
    </w:p>
    <w:p w:rsidR="00E75F54" w:rsidRPr="00E75F54" w:rsidRDefault="00E75F54" w:rsidP="00E75F54">
      <w:pPr>
        <w:pStyle w:val="Prrafodelista"/>
        <w:spacing w:after="0" w:line="240" w:lineRule="auto"/>
        <w:ind w:left="1134" w:right="283"/>
        <w:jc w:val="both"/>
        <w:rPr>
          <w:b/>
          <w:bCs/>
          <w:sz w:val="20"/>
          <w:szCs w:val="20"/>
          <w:lang w:val="es-ES"/>
        </w:rPr>
      </w:pPr>
      <w:r w:rsidRPr="00E75F54">
        <w:rPr>
          <w:b/>
          <w:bCs/>
          <w:sz w:val="20"/>
          <w:szCs w:val="20"/>
          <w:lang w:val="es-ES"/>
        </w:rPr>
        <w:t xml:space="preserve">     e-mail: </w:t>
      </w:r>
      <w:hyperlink r:id="rId9" w:history="1">
        <w:r w:rsidRPr="00E75F54">
          <w:rPr>
            <w:rStyle w:val="Hipervnculo"/>
            <w:b/>
            <w:bCs/>
            <w:sz w:val="20"/>
            <w:szCs w:val="20"/>
            <w:lang w:val="es-ES"/>
          </w:rPr>
          <w:t>ateneateatro@gmail.com</w:t>
        </w:r>
      </w:hyperlink>
    </w:p>
    <w:p w:rsidR="00497A39" w:rsidRDefault="00E75F54" w:rsidP="00E75F54">
      <w:pPr>
        <w:pStyle w:val="Prrafodelista"/>
        <w:spacing w:after="0" w:line="240" w:lineRule="auto"/>
        <w:ind w:left="1134" w:right="283"/>
        <w:jc w:val="both"/>
        <w:rPr>
          <w:b/>
          <w:bCs/>
          <w:sz w:val="20"/>
          <w:szCs w:val="20"/>
          <w:lang w:val="es-ES"/>
        </w:rPr>
      </w:pPr>
      <w:r w:rsidRPr="00E75F54">
        <w:rPr>
          <w:b/>
          <w:bCs/>
          <w:sz w:val="20"/>
          <w:szCs w:val="20"/>
          <w:lang w:val="es-ES"/>
        </w:rPr>
        <w:t xml:space="preserve">     </w:t>
      </w:r>
      <w:proofErr w:type="spellStart"/>
      <w:r w:rsidRPr="00E75F54">
        <w:rPr>
          <w:b/>
          <w:bCs/>
          <w:sz w:val="20"/>
          <w:szCs w:val="20"/>
          <w:lang w:val="es-ES"/>
        </w:rPr>
        <w:t>T</w:t>
      </w:r>
      <w:r w:rsidR="00343361">
        <w:rPr>
          <w:b/>
          <w:bCs/>
          <w:sz w:val="20"/>
          <w:szCs w:val="20"/>
          <w:lang w:val="es-ES"/>
        </w:rPr>
        <w:t>el</w:t>
      </w:r>
      <w:r w:rsidRPr="00E75F54">
        <w:rPr>
          <w:b/>
          <w:bCs/>
          <w:sz w:val="20"/>
          <w:szCs w:val="20"/>
          <w:lang w:val="es-ES"/>
        </w:rPr>
        <w:t>f</w:t>
      </w:r>
      <w:proofErr w:type="spellEnd"/>
      <w:r w:rsidRPr="00E75F54">
        <w:rPr>
          <w:b/>
          <w:bCs/>
          <w:sz w:val="20"/>
          <w:szCs w:val="20"/>
          <w:lang w:val="es-ES"/>
        </w:rPr>
        <w:t xml:space="preserve">: 660 53 10 97 </w:t>
      </w:r>
    </w:p>
    <w:p w:rsidR="00E75F54" w:rsidRPr="00E75F54" w:rsidRDefault="00E75F54" w:rsidP="00E75F54">
      <w:pPr>
        <w:spacing w:after="0" w:line="240" w:lineRule="auto"/>
        <w:ind w:left="567" w:right="283" w:hanging="283"/>
        <w:jc w:val="both"/>
        <w:rPr>
          <w:b/>
          <w:bCs/>
          <w:color w:val="FF0000"/>
          <w:sz w:val="20"/>
          <w:szCs w:val="20"/>
        </w:rPr>
      </w:pPr>
    </w:p>
    <w:p w:rsidR="00497A39" w:rsidRPr="00E75F54" w:rsidRDefault="00497A39" w:rsidP="00E75F54">
      <w:pPr>
        <w:pStyle w:val="Prrafodelista"/>
        <w:numPr>
          <w:ilvl w:val="0"/>
          <w:numId w:val="1"/>
        </w:numPr>
        <w:spacing w:after="0" w:line="240" w:lineRule="auto"/>
        <w:ind w:left="709" w:right="283" w:hanging="425"/>
        <w:jc w:val="both"/>
        <w:rPr>
          <w:b/>
          <w:bCs/>
          <w:color w:val="FF0000"/>
          <w:sz w:val="20"/>
          <w:szCs w:val="20"/>
          <w:lang w:val="es-ES"/>
        </w:rPr>
      </w:pPr>
      <w:r w:rsidRPr="00E75F54">
        <w:rPr>
          <w:sz w:val="20"/>
          <w:szCs w:val="20"/>
          <w:lang w:val="es-ES"/>
        </w:rPr>
        <w:t xml:space="preserve">El plazo de presentación de la documentación quedará cerrado el </w:t>
      </w:r>
      <w:r w:rsidR="00684BE4">
        <w:rPr>
          <w:b/>
          <w:bCs/>
          <w:color w:val="FF0000"/>
          <w:sz w:val="20"/>
          <w:szCs w:val="20"/>
          <w:lang w:val="es-ES"/>
        </w:rPr>
        <w:t xml:space="preserve">15 </w:t>
      </w:r>
      <w:r w:rsidRPr="00E75F54">
        <w:rPr>
          <w:b/>
          <w:bCs/>
          <w:color w:val="FF0000"/>
          <w:sz w:val="20"/>
          <w:szCs w:val="20"/>
          <w:lang w:val="es-ES"/>
        </w:rPr>
        <w:t xml:space="preserve">de </w:t>
      </w:r>
      <w:r w:rsidR="00B207EF">
        <w:rPr>
          <w:b/>
          <w:bCs/>
          <w:color w:val="FF0000"/>
          <w:sz w:val="20"/>
          <w:szCs w:val="20"/>
          <w:lang w:val="es-ES"/>
        </w:rPr>
        <w:t>Noviembre</w:t>
      </w:r>
      <w:r w:rsidRPr="00E75F54">
        <w:rPr>
          <w:b/>
          <w:bCs/>
          <w:color w:val="FF0000"/>
          <w:sz w:val="20"/>
          <w:szCs w:val="20"/>
          <w:lang w:val="es-ES"/>
        </w:rPr>
        <w:t xml:space="preserve"> de 20</w:t>
      </w:r>
      <w:r w:rsidR="00472C01" w:rsidRPr="00E75F54">
        <w:rPr>
          <w:b/>
          <w:bCs/>
          <w:color w:val="FF0000"/>
          <w:sz w:val="20"/>
          <w:szCs w:val="20"/>
          <w:lang w:val="es-ES"/>
        </w:rPr>
        <w:t>2</w:t>
      </w:r>
      <w:r w:rsidR="00B207EF">
        <w:rPr>
          <w:b/>
          <w:bCs/>
          <w:color w:val="FF0000"/>
          <w:sz w:val="20"/>
          <w:szCs w:val="20"/>
          <w:lang w:val="es-ES"/>
        </w:rPr>
        <w:t>3</w:t>
      </w:r>
      <w:r w:rsidRPr="00E75F54">
        <w:rPr>
          <w:b/>
          <w:bCs/>
          <w:color w:val="FF0000"/>
          <w:sz w:val="20"/>
          <w:szCs w:val="20"/>
          <w:lang w:val="es-ES"/>
        </w:rPr>
        <w:t>.</w:t>
      </w:r>
    </w:p>
    <w:p w:rsidR="00497A39" w:rsidRPr="00E75F54" w:rsidRDefault="00497A39" w:rsidP="00E75F54">
      <w:pPr>
        <w:spacing w:after="0" w:line="240" w:lineRule="auto"/>
        <w:ind w:left="567" w:right="283" w:hanging="283"/>
        <w:jc w:val="both"/>
        <w:rPr>
          <w:b/>
          <w:bCs/>
          <w:color w:val="FF0000"/>
          <w:sz w:val="20"/>
          <w:szCs w:val="20"/>
        </w:rPr>
      </w:pPr>
    </w:p>
    <w:p w:rsidR="00E75F54" w:rsidRDefault="00497A39" w:rsidP="00684BE4">
      <w:pPr>
        <w:pStyle w:val="Prrafodelista"/>
        <w:numPr>
          <w:ilvl w:val="0"/>
          <w:numId w:val="1"/>
        </w:numPr>
        <w:spacing w:after="0" w:line="240" w:lineRule="auto"/>
        <w:ind w:left="709" w:right="283" w:hanging="425"/>
        <w:jc w:val="both"/>
        <w:rPr>
          <w:sz w:val="20"/>
          <w:szCs w:val="20"/>
          <w:lang w:val="es-ES"/>
        </w:rPr>
      </w:pPr>
      <w:r w:rsidRPr="00E75F54">
        <w:rPr>
          <w:sz w:val="20"/>
          <w:szCs w:val="20"/>
          <w:lang w:val="es-ES"/>
        </w:rPr>
        <w:t>El Comité de Selección, formado por miembros de la Compañía de Teatro Atenea, elegirá de entre todas las Compañías participantes y en base a la documentación recibida un total de 6 seleccionadas y 3 reservas.</w:t>
      </w:r>
    </w:p>
    <w:p w:rsidR="00B85D7F" w:rsidRPr="00B85D7F" w:rsidRDefault="00B85D7F" w:rsidP="00B85D7F">
      <w:pPr>
        <w:pStyle w:val="Prrafodelista"/>
        <w:rPr>
          <w:sz w:val="20"/>
          <w:szCs w:val="20"/>
          <w:lang w:val="es-ES"/>
        </w:rPr>
      </w:pPr>
    </w:p>
    <w:p w:rsidR="00B85D7F" w:rsidRPr="00B85D7F" w:rsidRDefault="00B85D7F" w:rsidP="00B85D7F">
      <w:pPr>
        <w:spacing w:after="0" w:line="240" w:lineRule="auto"/>
        <w:ind w:right="283"/>
        <w:jc w:val="both"/>
        <w:rPr>
          <w:sz w:val="20"/>
          <w:szCs w:val="20"/>
          <w:lang w:val="es-ES"/>
        </w:rPr>
      </w:pPr>
    </w:p>
    <w:p w:rsidR="00E75F54" w:rsidRPr="00E75F54" w:rsidRDefault="00E75F54" w:rsidP="00E75F54">
      <w:pPr>
        <w:pStyle w:val="Prrafodelista"/>
        <w:spacing w:after="0" w:line="240" w:lineRule="auto"/>
        <w:ind w:left="0" w:right="283"/>
        <w:jc w:val="both"/>
        <w:rPr>
          <w:sz w:val="20"/>
          <w:szCs w:val="20"/>
          <w:lang w:val="es-ES"/>
        </w:rPr>
      </w:pPr>
    </w:p>
    <w:p w:rsidR="00497A39" w:rsidRPr="00E75F54" w:rsidRDefault="00497A39" w:rsidP="00E75F54">
      <w:pPr>
        <w:pStyle w:val="Prrafodelista"/>
        <w:numPr>
          <w:ilvl w:val="0"/>
          <w:numId w:val="1"/>
        </w:numPr>
        <w:spacing w:after="0" w:line="240" w:lineRule="auto"/>
        <w:ind w:left="709" w:right="283" w:hanging="425"/>
        <w:jc w:val="both"/>
        <w:rPr>
          <w:sz w:val="20"/>
          <w:szCs w:val="20"/>
          <w:lang w:val="es-ES"/>
        </w:rPr>
      </w:pPr>
      <w:r w:rsidRPr="00E75F54">
        <w:rPr>
          <w:sz w:val="20"/>
          <w:szCs w:val="20"/>
          <w:lang w:val="es-ES"/>
        </w:rPr>
        <w:t>Una vez realizada la selección se comunicará a todas las Compañías participantes el resultado de la misma.</w:t>
      </w:r>
    </w:p>
    <w:p w:rsidR="00497A39" w:rsidRDefault="00497A39" w:rsidP="00E75F54">
      <w:pPr>
        <w:pStyle w:val="Prrafodelista"/>
        <w:spacing w:after="0" w:line="240" w:lineRule="auto"/>
        <w:ind w:left="709" w:right="283"/>
        <w:jc w:val="both"/>
        <w:rPr>
          <w:sz w:val="20"/>
          <w:szCs w:val="20"/>
          <w:lang w:val="es-ES"/>
        </w:rPr>
      </w:pPr>
      <w:r w:rsidRPr="00E75F54">
        <w:rPr>
          <w:sz w:val="20"/>
          <w:szCs w:val="20"/>
          <w:lang w:val="es-ES"/>
        </w:rPr>
        <w:t>Las Compañías seleccionadas, deberán confirmar su asistencia en un plazo de 2 días, contados a partir de la fecha en que se les comunica que han sido seleccionados.</w:t>
      </w:r>
    </w:p>
    <w:p w:rsidR="00684BE4" w:rsidRDefault="00684BE4" w:rsidP="00E75F54">
      <w:pPr>
        <w:pStyle w:val="Prrafodelista"/>
        <w:spacing w:after="0" w:line="240" w:lineRule="auto"/>
        <w:ind w:left="709" w:right="283"/>
        <w:jc w:val="both"/>
        <w:rPr>
          <w:sz w:val="20"/>
          <w:szCs w:val="20"/>
          <w:lang w:val="es-ES"/>
        </w:rPr>
      </w:pPr>
    </w:p>
    <w:p w:rsidR="00684BE4" w:rsidRDefault="00684BE4" w:rsidP="00E75F54">
      <w:pPr>
        <w:pStyle w:val="Prrafodelista"/>
        <w:spacing w:after="0" w:line="240" w:lineRule="auto"/>
        <w:ind w:left="709" w:right="283"/>
        <w:jc w:val="both"/>
        <w:rPr>
          <w:sz w:val="20"/>
          <w:szCs w:val="20"/>
          <w:lang w:val="es-ES"/>
        </w:rPr>
      </w:pPr>
    </w:p>
    <w:p w:rsidR="00880F21" w:rsidRPr="00E75F54" w:rsidRDefault="00880F21" w:rsidP="00E75F54">
      <w:pPr>
        <w:pStyle w:val="Prrafodelista"/>
        <w:spacing w:after="0" w:line="240" w:lineRule="auto"/>
        <w:ind w:left="709" w:right="283"/>
        <w:jc w:val="both"/>
        <w:rPr>
          <w:sz w:val="20"/>
          <w:szCs w:val="20"/>
          <w:lang w:val="es-ES"/>
        </w:rPr>
      </w:pPr>
    </w:p>
    <w:p w:rsidR="00497A39" w:rsidRPr="00E75F54" w:rsidRDefault="00497A39" w:rsidP="00E75F54">
      <w:pPr>
        <w:pStyle w:val="Prrafodelista"/>
        <w:numPr>
          <w:ilvl w:val="0"/>
          <w:numId w:val="1"/>
        </w:numPr>
        <w:spacing w:after="0" w:line="240" w:lineRule="auto"/>
        <w:ind w:left="709" w:right="283" w:hanging="425"/>
        <w:jc w:val="both"/>
        <w:rPr>
          <w:sz w:val="20"/>
          <w:szCs w:val="20"/>
          <w:lang w:val="es-ES"/>
        </w:rPr>
      </w:pPr>
      <w:r w:rsidRPr="00E75F54">
        <w:rPr>
          <w:sz w:val="20"/>
          <w:szCs w:val="20"/>
          <w:lang w:val="es-ES"/>
        </w:rPr>
        <w:t xml:space="preserve">Las obras seleccionadas deberán ser representadas sin ningún tipo de cambios y con el mismo reparto que figure en la grabación enviada. Cualquier modificación en el reparto o de otro tipo, debe ser notificada previamente a la Comisión Organizadora del Certamen, que decidirá si acepta o no dicha modificación.  </w:t>
      </w:r>
    </w:p>
    <w:p w:rsidR="00497A39" w:rsidRPr="00E75F54" w:rsidRDefault="00497A39" w:rsidP="00E75F54">
      <w:pPr>
        <w:pStyle w:val="Prrafodelista"/>
        <w:spacing w:after="0" w:line="240" w:lineRule="auto"/>
        <w:ind w:left="709" w:right="283"/>
        <w:jc w:val="both"/>
        <w:rPr>
          <w:sz w:val="20"/>
          <w:szCs w:val="20"/>
          <w:lang w:val="es-ES"/>
        </w:rPr>
      </w:pPr>
      <w:r w:rsidRPr="00E75F54">
        <w:rPr>
          <w:sz w:val="20"/>
          <w:szCs w:val="20"/>
          <w:lang w:val="es-ES"/>
        </w:rPr>
        <w:t>El incumplimiento de este punto, puede ser motivo de descalificación y pérdida del derecho a remuneración económica.</w:t>
      </w:r>
    </w:p>
    <w:p w:rsidR="00497A39" w:rsidRPr="00E75F54" w:rsidRDefault="00497A39" w:rsidP="00E75F54">
      <w:pPr>
        <w:pStyle w:val="Prrafodelista"/>
        <w:spacing w:after="0" w:line="240" w:lineRule="auto"/>
        <w:ind w:left="0" w:right="283"/>
        <w:jc w:val="both"/>
        <w:rPr>
          <w:sz w:val="20"/>
          <w:szCs w:val="20"/>
          <w:lang w:val="es-ES"/>
        </w:rPr>
      </w:pPr>
    </w:p>
    <w:p w:rsidR="00497A39" w:rsidRPr="00E75F54" w:rsidRDefault="00497A39" w:rsidP="00E75F54">
      <w:pPr>
        <w:pStyle w:val="Prrafodelista"/>
        <w:numPr>
          <w:ilvl w:val="0"/>
          <w:numId w:val="1"/>
        </w:numPr>
        <w:spacing w:after="0" w:line="240" w:lineRule="auto"/>
        <w:ind w:left="709" w:right="283" w:hanging="425"/>
        <w:jc w:val="both"/>
        <w:rPr>
          <w:sz w:val="20"/>
          <w:szCs w:val="20"/>
          <w:lang w:val="es-ES"/>
        </w:rPr>
      </w:pPr>
      <w:r w:rsidRPr="00E75F54">
        <w:rPr>
          <w:sz w:val="20"/>
          <w:szCs w:val="20"/>
          <w:lang w:val="es-ES"/>
        </w:rPr>
        <w:t>Todas las obras deberán ser representadas en castellano.</w:t>
      </w:r>
    </w:p>
    <w:p w:rsidR="00497A39" w:rsidRPr="00E75F54" w:rsidRDefault="00497A39" w:rsidP="00E75F54">
      <w:pPr>
        <w:pStyle w:val="Prrafodelista"/>
        <w:spacing w:after="0" w:line="240" w:lineRule="auto"/>
        <w:ind w:left="0" w:right="283"/>
        <w:jc w:val="both"/>
        <w:rPr>
          <w:sz w:val="20"/>
          <w:szCs w:val="20"/>
          <w:lang w:val="es-ES"/>
        </w:rPr>
      </w:pPr>
    </w:p>
    <w:p w:rsidR="00497A39" w:rsidRPr="00E75F54" w:rsidRDefault="00497A39" w:rsidP="00E75F54">
      <w:pPr>
        <w:pStyle w:val="Prrafodelista"/>
        <w:numPr>
          <w:ilvl w:val="0"/>
          <w:numId w:val="1"/>
        </w:numPr>
        <w:spacing w:after="0" w:line="240" w:lineRule="auto"/>
        <w:ind w:left="709" w:right="283" w:hanging="425"/>
        <w:jc w:val="both"/>
        <w:rPr>
          <w:sz w:val="20"/>
          <w:szCs w:val="20"/>
          <w:lang w:val="es-ES"/>
        </w:rPr>
      </w:pPr>
      <w:r w:rsidRPr="00E75F54">
        <w:rPr>
          <w:sz w:val="20"/>
          <w:szCs w:val="20"/>
          <w:lang w:val="es-ES"/>
        </w:rPr>
        <w:t>Las Compañías seleccionadas deberán proporcionar a los organizadores 50 carteles y 300 programas  de  mano,  con  una  antelación  mínima  de  15  días  a  la  fecha  de  inicio  del Certamen.</w:t>
      </w:r>
    </w:p>
    <w:p w:rsidR="00497A39" w:rsidRPr="00E75F54" w:rsidRDefault="00497A39" w:rsidP="00E75F54">
      <w:pPr>
        <w:pStyle w:val="Prrafodelista"/>
        <w:spacing w:after="0" w:line="240" w:lineRule="auto"/>
        <w:ind w:left="0" w:right="283"/>
        <w:jc w:val="both"/>
        <w:rPr>
          <w:sz w:val="20"/>
          <w:szCs w:val="20"/>
          <w:lang w:val="es-ES"/>
        </w:rPr>
      </w:pPr>
    </w:p>
    <w:p w:rsidR="00497A39" w:rsidRPr="00E75F54" w:rsidRDefault="00497A39" w:rsidP="00E75F54">
      <w:pPr>
        <w:pStyle w:val="Prrafodelista"/>
        <w:numPr>
          <w:ilvl w:val="0"/>
          <w:numId w:val="1"/>
        </w:numPr>
        <w:spacing w:after="0" w:line="240" w:lineRule="auto"/>
        <w:ind w:left="709" w:right="283" w:hanging="425"/>
        <w:jc w:val="both"/>
        <w:rPr>
          <w:sz w:val="20"/>
          <w:szCs w:val="20"/>
          <w:lang w:val="es-ES"/>
        </w:rPr>
      </w:pPr>
      <w:r w:rsidRPr="00E75F54">
        <w:rPr>
          <w:sz w:val="20"/>
          <w:szCs w:val="20"/>
          <w:lang w:val="es-ES"/>
        </w:rPr>
        <w:t>Las representaciones tendrán lugar en el Teatro Principal de Mora, cuyas dimensiones son las siguientes:</w:t>
      </w:r>
    </w:p>
    <w:p w:rsidR="00497A39" w:rsidRPr="00E75F54" w:rsidRDefault="00497A39" w:rsidP="00E75F54">
      <w:pPr>
        <w:pStyle w:val="Prrafodelista"/>
        <w:numPr>
          <w:ilvl w:val="0"/>
          <w:numId w:val="11"/>
        </w:numPr>
        <w:spacing w:after="0" w:line="240" w:lineRule="auto"/>
        <w:ind w:left="1418" w:right="283" w:hanging="284"/>
        <w:jc w:val="both"/>
        <w:rPr>
          <w:sz w:val="20"/>
          <w:szCs w:val="20"/>
        </w:rPr>
      </w:pPr>
      <w:r w:rsidRPr="00E75F54">
        <w:rPr>
          <w:sz w:val="20"/>
          <w:szCs w:val="20"/>
        </w:rPr>
        <w:t>Embocadura: 7.50 m.</w:t>
      </w:r>
    </w:p>
    <w:p w:rsidR="00497A39" w:rsidRPr="00E75F54" w:rsidRDefault="00497A39" w:rsidP="00E75F54">
      <w:pPr>
        <w:pStyle w:val="Prrafodelista"/>
        <w:numPr>
          <w:ilvl w:val="0"/>
          <w:numId w:val="11"/>
        </w:numPr>
        <w:spacing w:after="0" w:line="240" w:lineRule="auto"/>
        <w:ind w:left="1418" w:right="283" w:hanging="284"/>
        <w:jc w:val="both"/>
        <w:rPr>
          <w:sz w:val="20"/>
          <w:szCs w:val="20"/>
        </w:rPr>
      </w:pPr>
      <w:r w:rsidRPr="00E75F54">
        <w:rPr>
          <w:sz w:val="20"/>
          <w:szCs w:val="20"/>
        </w:rPr>
        <w:t>Fondo: 8 m.</w:t>
      </w:r>
    </w:p>
    <w:p w:rsidR="00497A39" w:rsidRPr="00E75F54" w:rsidRDefault="00497A39" w:rsidP="00E75F54">
      <w:pPr>
        <w:pStyle w:val="Prrafodelista"/>
        <w:numPr>
          <w:ilvl w:val="0"/>
          <w:numId w:val="11"/>
        </w:numPr>
        <w:spacing w:after="0" w:line="240" w:lineRule="auto"/>
        <w:ind w:left="1418" w:right="283" w:hanging="284"/>
        <w:jc w:val="both"/>
        <w:rPr>
          <w:sz w:val="20"/>
          <w:szCs w:val="20"/>
        </w:rPr>
      </w:pPr>
      <w:r w:rsidRPr="00E75F54">
        <w:rPr>
          <w:sz w:val="20"/>
          <w:szCs w:val="20"/>
        </w:rPr>
        <w:t>Altura: 6.50 m.</w:t>
      </w:r>
    </w:p>
    <w:p w:rsidR="00497A39" w:rsidRPr="00E75F54" w:rsidRDefault="00497A39" w:rsidP="00E75F54">
      <w:pPr>
        <w:pStyle w:val="Prrafodelista"/>
        <w:spacing w:after="0" w:line="240" w:lineRule="auto"/>
        <w:ind w:left="0" w:right="283"/>
        <w:jc w:val="both"/>
        <w:rPr>
          <w:sz w:val="20"/>
          <w:szCs w:val="20"/>
          <w:lang w:val="es-ES"/>
        </w:rPr>
      </w:pPr>
    </w:p>
    <w:p w:rsidR="00497A39" w:rsidRPr="00E75F54" w:rsidRDefault="00497A39" w:rsidP="00E75F54">
      <w:pPr>
        <w:pStyle w:val="Prrafodelista"/>
        <w:numPr>
          <w:ilvl w:val="0"/>
          <w:numId w:val="1"/>
        </w:numPr>
        <w:spacing w:after="0" w:line="240" w:lineRule="auto"/>
        <w:ind w:left="709" w:right="283" w:hanging="425"/>
        <w:jc w:val="both"/>
        <w:rPr>
          <w:sz w:val="20"/>
          <w:szCs w:val="20"/>
          <w:lang w:val="es-ES"/>
        </w:rPr>
      </w:pPr>
      <w:r w:rsidRPr="00E75F54">
        <w:rPr>
          <w:sz w:val="20"/>
          <w:szCs w:val="20"/>
          <w:lang w:val="es-ES"/>
        </w:rPr>
        <w:t xml:space="preserve">Cada Compañía aportará el personal técnico y de montaje que necesite para realizar la representación, siendo responsabilidad solo y exclusivamente de la Compañía. La Comisión Organizadora únicamente pondrá a disposición de las Compañías el apoyo del personal técnico con que cuenta el Teatro Principal. </w:t>
      </w:r>
    </w:p>
    <w:p w:rsidR="00497A39" w:rsidRPr="00E75F54" w:rsidRDefault="00497A39" w:rsidP="00E75F54">
      <w:pPr>
        <w:pStyle w:val="Prrafodelista"/>
        <w:spacing w:after="0" w:line="240" w:lineRule="auto"/>
        <w:ind w:left="709" w:right="283"/>
        <w:jc w:val="both"/>
        <w:rPr>
          <w:sz w:val="20"/>
          <w:szCs w:val="20"/>
          <w:lang w:val="es-ES"/>
        </w:rPr>
      </w:pPr>
      <w:r w:rsidRPr="00E75F54">
        <w:rPr>
          <w:sz w:val="20"/>
          <w:szCs w:val="20"/>
          <w:lang w:val="es-ES"/>
        </w:rPr>
        <w:t>Las compañías seleccionadas dispondrán del Teatro y todo su equipamiento, el mismo día de su función.</w:t>
      </w:r>
    </w:p>
    <w:p w:rsidR="00497A39" w:rsidRPr="00E75F54" w:rsidRDefault="00497A39" w:rsidP="00E75F54">
      <w:pPr>
        <w:pStyle w:val="Prrafodelista"/>
        <w:spacing w:after="0" w:line="240" w:lineRule="auto"/>
        <w:ind w:left="0" w:right="283"/>
        <w:jc w:val="both"/>
        <w:rPr>
          <w:sz w:val="20"/>
          <w:szCs w:val="20"/>
          <w:lang w:val="es-ES"/>
        </w:rPr>
      </w:pPr>
    </w:p>
    <w:p w:rsidR="00497A39" w:rsidRPr="00E75F54" w:rsidRDefault="00497A39" w:rsidP="00E75F54">
      <w:pPr>
        <w:pStyle w:val="Prrafodelista"/>
        <w:numPr>
          <w:ilvl w:val="0"/>
          <w:numId w:val="1"/>
        </w:numPr>
        <w:spacing w:after="0" w:line="240" w:lineRule="auto"/>
        <w:ind w:left="709" w:right="283" w:hanging="425"/>
        <w:jc w:val="both"/>
        <w:rPr>
          <w:sz w:val="20"/>
          <w:szCs w:val="20"/>
          <w:lang w:val="es-ES"/>
        </w:rPr>
      </w:pPr>
      <w:r w:rsidRPr="00E75F54">
        <w:rPr>
          <w:sz w:val="20"/>
          <w:szCs w:val="20"/>
          <w:lang w:val="es-ES"/>
        </w:rPr>
        <w:t xml:space="preserve">Un jurado, designado por la Comisión Organizadora, concederá los siguientes premios establecidos: </w:t>
      </w:r>
    </w:p>
    <w:p w:rsidR="00497A39" w:rsidRPr="00E75F54" w:rsidRDefault="00497A39" w:rsidP="00E75F54">
      <w:pPr>
        <w:pStyle w:val="Prrafodelista"/>
        <w:numPr>
          <w:ilvl w:val="0"/>
          <w:numId w:val="11"/>
        </w:numPr>
        <w:spacing w:after="0" w:line="240" w:lineRule="auto"/>
        <w:ind w:left="1418" w:right="283" w:hanging="284"/>
        <w:jc w:val="both"/>
        <w:rPr>
          <w:sz w:val="20"/>
          <w:szCs w:val="20"/>
        </w:rPr>
      </w:pPr>
      <w:r w:rsidRPr="00E75F54">
        <w:rPr>
          <w:sz w:val="20"/>
          <w:szCs w:val="20"/>
        </w:rPr>
        <w:t>1º Premio: 2000 €.</w:t>
      </w:r>
    </w:p>
    <w:p w:rsidR="00497A39" w:rsidRPr="00E75F54" w:rsidRDefault="00497A39" w:rsidP="00E75F54">
      <w:pPr>
        <w:pStyle w:val="Prrafodelista"/>
        <w:numPr>
          <w:ilvl w:val="0"/>
          <w:numId w:val="11"/>
        </w:numPr>
        <w:spacing w:after="0" w:line="240" w:lineRule="auto"/>
        <w:ind w:left="1418" w:right="283" w:hanging="284"/>
        <w:jc w:val="both"/>
        <w:rPr>
          <w:sz w:val="20"/>
          <w:szCs w:val="20"/>
        </w:rPr>
      </w:pPr>
      <w:r w:rsidRPr="00E75F54">
        <w:rPr>
          <w:sz w:val="20"/>
          <w:szCs w:val="20"/>
        </w:rPr>
        <w:t>2º Premio: 1500 €.</w:t>
      </w:r>
    </w:p>
    <w:p w:rsidR="00497A39" w:rsidRPr="00E75F54" w:rsidRDefault="00497A39" w:rsidP="00E75F54">
      <w:pPr>
        <w:pStyle w:val="Prrafodelista"/>
        <w:numPr>
          <w:ilvl w:val="0"/>
          <w:numId w:val="11"/>
        </w:numPr>
        <w:spacing w:after="0" w:line="240" w:lineRule="auto"/>
        <w:ind w:left="1418" w:right="283" w:hanging="284"/>
        <w:jc w:val="both"/>
        <w:rPr>
          <w:sz w:val="20"/>
          <w:szCs w:val="20"/>
        </w:rPr>
      </w:pPr>
      <w:r w:rsidRPr="00E75F54">
        <w:rPr>
          <w:sz w:val="20"/>
          <w:szCs w:val="20"/>
        </w:rPr>
        <w:t>3º Premio: 1200 €.</w:t>
      </w:r>
    </w:p>
    <w:p w:rsidR="00497A39" w:rsidRPr="00E75F54" w:rsidRDefault="00497A39" w:rsidP="00E75F54">
      <w:pPr>
        <w:pStyle w:val="Prrafodelista"/>
        <w:numPr>
          <w:ilvl w:val="0"/>
          <w:numId w:val="11"/>
        </w:numPr>
        <w:spacing w:after="0" w:line="240" w:lineRule="auto"/>
        <w:ind w:left="1418" w:right="283" w:hanging="284"/>
        <w:jc w:val="both"/>
        <w:rPr>
          <w:sz w:val="20"/>
          <w:szCs w:val="20"/>
        </w:rPr>
      </w:pPr>
      <w:r w:rsidRPr="00E75F54">
        <w:rPr>
          <w:sz w:val="20"/>
          <w:szCs w:val="20"/>
        </w:rPr>
        <w:t>Premio a la mejor Dirección.</w:t>
      </w:r>
    </w:p>
    <w:p w:rsidR="00497A39" w:rsidRPr="00E75F54" w:rsidRDefault="00497A39" w:rsidP="00E75F54">
      <w:pPr>
        <w:pStyle w:val="Prrafodelista"/>
        <w:numPr>
          <w:ilvl w:val="0"/>
          <w:numId w:val="11"/>
        </w:numPr>
        <w:spacing w:after="0" w:line="240" w:lineRule="auto"/>
        <w:ind w:left="1418" w:right="283" w:hanging="284"/>
        <w:jc w:val="both"/>
        <w:rPr>
          <w:sz w:val="20"/>
          <w:szCs w:val="20"/>
        </w:rPr>
      </w:pPr>
      <w:r w:rsidRPr="00E75F54">
        <w:rPr>
          <w:sz w:val="20"/>
          <w:szCs w:val="20"/>
        </w:rPr>
        <w:t>Premio a la mejor Escenografía.</w:t>
      </w:r>
    </w:p>
    <w:p w:rsidR="00497A39" w:rsidRPr="00E75F54" w:rsidRDefault="00497A39" w:rsidP="00E75F54">
      <w:pPr>
        <w:pStyle w:val="Prrafodelista"/>
        <w:numPr>
          <w:ilvl w:val="0"/>
          <w:numId w:val="11"/>
        </w:numPr>
        <w:spacing w:after="0" w:line="240" w:lineRule="auto"/>
        <w:ind w:left="1418" w:right="283" w:hanging="284"/>
        <w:jc w:val="both"/>
        <w:rPr>
          <w:sz w:val="20"/>
          <w:szCs w:val="20"/>
        </w:rPr>
      </w:pPr>
      <w:r w:rsidRPr="00E75F54">
        <w:rPr>
          <w:sz w:val="20"/>
          <w:szCs w:val="20"/>
        </w:rPr>
        <w:t>Premio a la mejor Ambientación Musical.</w:t>
      </w:r>
    </w:p>
    <w:p w:rsidR="00497A39" w:rsidRPr="00E75F54" w:rsidRDefault="00497A39" w:rsidP="00E75F54">
      <w:pPr>
        <w:pStyle w:val="Prrafodelista"/>
        <w:numPr>
          <w:ilvl w:val="0"/>
          <w:numId w:val="11"/>
        </w:numPr>
        <w:spacing w:after="0" w:line="240" w:lineRule="auto"/>
        <w:ind w:left="1418" w:right="283" w:hanging="284"/>
        <w:jc w:val="both"/>
        <w:rPr>
          <w:sz w:val="20"/>
          <w:szCs w:val="20"/>
        </w:rPr>
      </w:pPr>
      <w:r w:rsidRPr="00E75F54">
        <w:rPr>
          <w:sz w:val="20"/>
          <w:szCs w:val="20"/>
        </w:rPr>
        <w:t>Premio al mejor actor y actriz principal.</w:t>
      </w:r>
    </w:p>
    <w:p w:rsidR="00497A39" w:rsidRPr="00E75F54" w:rsidRDefault="00497A39" w:rsidP="00E75F54">
      <w:pPr>
        <w:pStyle w:val="Prrafodelista"/>
        <w:numPr>
          <w:ilvl w:val="0"/>
          <w:numId w:val="11"/>
        </w:numPr>
        <w:spacing w:after="0" w:line="240" w:lineRule="auto"/>
        <w:ind w:left="1418" w:right="283" w:hanging="284"/>
        <w:jc w:val="both"/>
        <w:rPr>
          <w:sz w:val="20"/>
          <w:szCs w:val="20"/>
        </w:rPr>
      </w:pPr>
      <w:r w:rsidRPr="00E75F54">
        <w:rPr>
          <w:sz w:val="20"/>
          <w:szCs w:val="20"/>
        </w:rPr>
        <w:t>Premio al mejor actor y actriz de reparto.</w:t>
      </w:r>
    </w:p>
    <w:p w:rsidR="00497A39" w:rsidRPr="00E75F54" w:rsidRDefault="00497A39" w:rsidP="00E75F54">
      <w:pPr>
        <w:pStyle w:val="Prrafodelista"/>
        <w:numPr>
          <w:ilvl w:val="0"/>
          <w:numId w:val="11"/>
        </w:numPr>
        <w:spacing w:after="0" w:line="240" w:lineRule="auto"/>
        <w:ind w:left="1418" w:right="283" w:hanging="284"/>
        <w:jc w:val="both"/>
        <w:rPr>
          <w:sz w:val="20"/>
          <w:szCs w:val="20"/>
        </w:rPr>
      </w:pPr>
      <w:r w:rsidRPr="00E75F54">
        <w:rPr>
          <w:sz w:val="20"/>
          <w:szCs w:val="20"/>
        </w:rPr>
        <w:t>Premio al mejor Maquillaje.</w:t>
      </w:r>
    </w:p>
    <w:p w:rsidR="00497A39" w:rsidRPr="00E75F54" w:rsidRDefault="00497A39" w:rsidP="00E75F54">
      <w:pPr>
        <w:pStyle w:val="Prrafodelista"/>
        <w:numPr>
          <w:ilvl w:val="0"/>
          <w:numId w:val="11"/>
        </w:numPr>
        <w:spacing w:after="0" w:line="240" w:lineRule="auto"/>
        <w:ind w:left="1418" w:right="283" w:hanging="284"/>
        <w:jc w:val="both"/>
        <w:rPr>
          <w:sz w:val="20"/>
          <w:szCs w:val="20"/>
        </w:rPr>
      </w:pPr>
      <w:r w:rsidRPr="00E75F54">
        <w:rPr>
          <w:sz w:val="20"/>
          <w:szCs w:val="20"/>
        </w:rPr>
        <w:t>Premio especial del Público.</w:t>
      </w:r>
    </w:p>
    <w:p w:rsidR="00497A39" w:rsidRPr="00E75F54" w:rsidRDefault="00497A39" w:rsidP="00E75F54">
      <w:pPr>
        <w:pStyle w:val="Prrafodelista"/>
        <w:spacing w:after="0" w:line="240" w:lineRule="auto"/>
        <w:ind w:left="0" w:right="283"/>
        <w:jc w:val="both"/>
        <w:rPr>
          <w:sz w:val="20"/>
          <w:szCs w:val="20"/>
          <w:lang w:val="es-ES"/>
        </w:rPr>
      </w:pPr>
    </w:p>
    <w:p w:rsidR="00497A39" w:rsidRPr="00E75F54" w:rsidRDefault="00497A39" w:rsidP="00E75F54">
      <w:pPr>
        <w:pStyle w:val="Prrafodelista"/>
        <w:numPr>
          <w:ilvl w:val="0"/>
          <w:numId w:val="1"/>
        </w:numPr>
        <w:spacing w:after="0" w:line="240" w:lineRule="auto"/>
        <w:ind w:left="709" w:right="283" w:hanging="425"/>
        <w:jc w:val="both"/>
        <w:rPr>
          <w:sz w:val="20"/>
          <w:szCs w:val="20"/>
          <w:lang w:val="es-ES"/>
        </w:rPr>
      </w:pPr>
      <w:r w:rsidRPr="00E75F54">
        <w:rPr>
          <w:sz w:val="20"/>
          <w:szCs w:val="20"/>
          <w:lang w:val="es-ES"/>
        </w:rPr>
        <w:t>La Comisión Organizadora abonará a cada Compañía seleccionada y no premiada un accésit de 900 €.</w:t>
      </w:r>
    </w:p>
    <w:p w:rsidR="00497A39" w:rsidRPr="00E75F54" w:rsidRDefault="00497A39" w:rsidP="00E75F54">
      <w:pPr>
        <w:pStyle w:val="Prrafodelista"/>
        <w:spacing w:after="0" w:line="240" w:lineRule="auto"/>
        <w:ind w:left="0" w:right="283"/>
        <w:jc w:val="both"/>
        <w:rPr>
          <w:sz w:val="20"/>
          <w:szCs w:val="20"/>
          <w:lang w:val="es-ES"/>
        </w:rPr>
      </w:pPr>
    </w:p>
    <w:p w:rsidR="00497A39" w:rsidRPr="00E75F54" w:rsidRDefault="00497A39" w:rsidP="00E75F54">
      <w:pPr>
        <w:pStyle w:val="Prrafodelista"/>
        <w:numPr>
          <w:ilvl w:val="0"/>
          <w:numId w:val="1"/>
        </w:numPr>
        <w:spacing w:after="0" w:line="240" w:lineRule="auto"/>
        <w:ind w:left="709" w:right="283" w:hanging="425"/>
        <w:jc w:val="both"/>
        <w:rPr>
          <w:sz w:val="20"/>
          <w:szCs w:val="20"/>
          <w:lang w:val="es-ES"/>
        </w:rPr>
      </w:pPr>
      <w:r w:rsidRPr="00E75F54">
        <w:rPr>
          <w:sz w:val="20"/>
          <w:szCs w:val="20"/>
          <w:lang w:val="es-ES"/>
        </w:rPr>
        <w:t>Todas las Compañías seleccionadas deberán esta</w:t>
      </w:r>
      <w:r w:rsidR="00C134DB" w:rsidRPr="00E75F54">
        <w:rPr>
          <w:sz w:val="20"/>
          <w:szCs w:val="20"/>
          <w:lang w:val="es-ES"/>
        </w:rPr>
        <w:t>r representada</w:t>
      </w:r>
      <w:r w:rsidRPr="00E75F54">
        <w:rPr>
          <w:sz w:val="20"/>
          <w:szCs w:val="20"/>
          <w:lang w:val="es-ES"/>
        </w:rPr>
        <w:t xml:space="preserve">s </w:t>
      </w:r>
      <w:r w:rsidR="00C134DB" w:rsidRPr="00E75F54">
        <w:rPr>
          <w:sz w:val="20"/>
          <w:szCs w:val="20"/>
          <w:lang w:val="es-ES"/>
        </w:rPr>
        <w:t xml:space="preserve">en el Acto de Clausura y Entrega de Premios </w:t>
      </w:r>
      <w:r w:rsidRPr="00E75F54">
        <w:rPr>
          <w:sz w:val="20"/>
          <w:szCs w:val="20"/>
          <w:lang w:val="es-ES"/>
        </w:rPr>
        <w:t xml:space="preserve">por al menos </w:t>
      </w:r>
      <w:r w:rsidRPr="00E75F54">
        <w:rPr>
          <w:b/>
          <w:sz w:val="20"/>
          <w:szCs w:val="20"/>
          <w:u w:val="single"/>
          <w:lang w:val="es-ES"/>
        </w:rPr>
        <w:t>un</w:t>
      </w:r>
      <w:r w:rsidR="00C134DB" w:rsidRPr="00E75F54">
        <w:rPr>
          <w:b/>
          <w:sz w:val="20"/>
          <w:szCs w:val="20"/>
          <w:u w:val="single"/>
          <w:lang w:val="es-ES"/>
        </w:rPr>
        <w:t xml:space="preserve"> integrante de la Compañía y participante de la representación</w:t>
      </w:r>
      <w:r w:rsidRPr="00E75F54">
        <w:rPr>
          <w:sz w:val="20"/>
          <w:szCs w:val="20"/>
          <w:lang w:val="es-ES"/>
        </w:rPr>
        <w:t>, siendo su no asistencia motivo de descalificación y pérdida del derecho a percibir cualquier Premio y cuantía económica.</w:t>
      </w:r>
    </w:p>
    <w:p w:rsidR="00497A39" w:rsidRPr="00E75F54" w:rsidRDefault="00497A39" w:rsidP="00E75F54">
      <w:pPr>
        <w:pStyle w:val="Prrafodelista"/>
        <w:spacing w:after="0" w:line="240" w:lineRule="auto"/>
        <w:ind w:left="0" w:right="283"/>
        <w:jc w:val="both"/>
        <w:rPr>
          <w:sz w:val="20"/>
          <w:szCs w:val="20"/>
          <w:lang w:val="es-ES"/>
        </w:rPr>
      </w:pPr>
    </w:p>
    <w:p w:rsidR="00497A39" w:rsidRPr="00E75F54" w:rsidRDefault="00497A39" w:rsidP="00E75F54">
      <w:pPr>
        <w:pStyle w:val="Prrafodelista"/>
        <w:numPr>
          <w:ilvl w:val="0"/>
          <w:numId w:val="1"/>
        </w:numPr>
        <w:spacing w:after="0" w:line="240" w:lineRule="auto"/>
        <w:ind w:left="709" w:right="283" w:hanging="425"/>
        <w:jc w:val="both"/>
        <w:rPr>
          <w:sz w:val="20"/>
          <w:szCs w:val="20"/>
          <w:lang w:val="es-ES"/>
        </w:rPr>
      </w:pPr>
      <w:r w:rsidRPr="00E75F54">
        <w:rPr>
          <w:sz w:val="20"/>
          <w:szCs w:val="20"/>
          <w:lang w:val="es-ES"/>
        </w:rPr>
        <w:t>La documentación recibida quedará en propiedad de la Comisión Organizadora pudiendo utilizar el material fotográfico y publicitario en ésta o en posteriores ediciones del Certamen.</w:t>
      </w:r>
    </w:p>
    <w:p w:rsidR="00497A39" w:rsidRPr="00E75F54" w:rsidRDefault="00497A39" w:rsidP="00E75F54">
      <w:pPr>
        <w:pStyle w:val="Prrafodelista"/>
        <w:spacing w:after="0" w:line="240" w:lineRule="auto"/>
        <w:ind w:left="0" w:right="283"/>
        <w:jc w:val="both"/>
        <w:rPr>
          <w:sz w:val="20"/>
          <w:szCs w:val="20"/>
          <w:lang w:val="es-ES"/>
        </w:rPr>
      </w:pPr>
    </w:p>
    <w:p w:rsidR="00497A39" w:rsidRPr="00E75F54" w:rsidRDefault="00497A39" w:rsidP="00E75F54">
      <w:pPr>
        <w:pStyle w:val="Prrafodelista"/>
        <w:numPr>
          <w:ilvl w:val="0"/>
          <w:numId w:val="1"/>
        </w:numPr>
        <w:spacing w:after="0" w:line="240" w:lineRule="auto"/>
        <w:ind w:left="709" w:right="283" w:hanging="425"/>
        <w:jc w:val="both"/>
        <w:rPr>
          <w:sz w:val="20"/>
          <w:szCs w:val="20"/>
          <w:lang w:val="es-ES"/>
        </w:rPr>
      </w:pPr>
      <w:r w:rsidRPr="00E75F54">
        <w:rPr>
          <w:sz w:val="20"/>
          <w:szCs w:val="20"/>
          <w:lang w:val="es-ES"/>
        </w:rPr>
        <w:t>La gestión y pago de los derechos de autor de la SGAE correrán a cargo de cada Compañía seleccionada, no haciéndose responsable la organización de su incumplimiento.</w:t>
      </w:r>
    </w:p>
    <w:p w:rsidR="00472C01" w:rsidRPr="00E75F54" w:rsidRDefault="00472C01" w:rsidP="00E75F54">
      <w:pPr>
        <w:pStyle w:val="Prrafodelista"/>
        <w:spacing w:after="0" w:line="240" w:lineRule="auto"/>
        <w:ind w:left="0" w:right="283"/>
        <w:jc w:val="both"/>
        <w:rPr>
          <w:sz w:val="20"/>
          <w:szCs w:val="20"/>
          <w:lang w:val="es-ES"/>
        </w:rPr>
      </w:pPr>
    </w:p>
    <w:p w:rsidR="00472C01" w:rsidRPr="00E75F54" w:rsidRDefault="00472C01" w:rsidP="00E75F54">
      <w:pPr>
        <w:pStyle w:val="Prrafodelista"/>
        <w:numPr>
          <w:ilvl w:val="0"/>
          <w:numId w:val="1"/>
        </w:numPr>
        <w:spacing w:after="0" w:line="240" w:lineRule="auto"/>
        <w:ind w:left="709" w:right="283" w:hanging="425"/>
        <w:jc w:val="both"/>
        <w:rPr>
          <w:sz w:val="20"/>
          <w:szCs w:val="20"/>
          <w:lang w:val="es-ES"/>
        </w:rPr>
      </w:pPr>
      <w:r w:rsidRPr="00E75F54">
        <w:rPr>
          <w:sz w:val="20"/>
          <w:szCs w:val="20"/>
          <w:lang w:val="es-ES"/>
        </w:rPr>
        <w:t>Cualquier  circunstancia  no  prevista  en  las  presentes  bases  será  resuelta  de  forma inapelable por la Comisión Organizadora.</w:t>
      </w:r>
    </w:p>
    <w:p w:rsidR="00497A39" w:rsidRPr="00E75F54" w:rsidRDefault="00497A39" w:rsidP="00E75F54">
      <w:pPr>
        <w:pStyle w:val="Prrafodelista"/>
        <w:spacing w:after="0" w:line="240" w:lineRule="auto"/>
        <w:ind w:left="0" w:right="283"/>
        <w:jc w:val="both"/>
        <w:rPr>
          <w:sz w:val="20"/>
          <w:szCs w:val="20"/>
          <w:lang w:val="es-ES"/>
        </w:rPr>
      </w:pPr>
    </w:p>
    <w:p w:rsidR="00497A39" w:rsidRPr="00E75F54" w:rsidRDefault="00497A39" w:rsidP="00E75F54">
      <w:pPr>
        <w:pStyle w:val="Prrafodelista"/>
        <w:numPr>
          <w:ilvl w:val="0"/>
          <w:numId w:val="1"/>
        </w:numPr>
        <w:spacing w:after="0" w:line="240" w:lineRule="auto"/>
        <w:ind w:left="709" w:right="283" w:hanging="425"/>
        <w:jc w:val="both"/>
        <w:rPr>
          <w:sz w:val="20"/>
          <w:szCs w:val="20"/>
          <w:lang w:val="es-ES"/>
        </w:rPr>
      </w:pPr>
      <w:r w:rsidRPr="00E75F54">
        <w:rPr>
          <w:sz w:val="20"/>
          <w:szCs w:val="20"/>
          <w:lang w:val="es-ES"/>
        </w:rPr>
        <w:t>La participación en este Certamen implica la total aceptación de estas bases.</w:t>
      </w:r>
    </w:p>
    <w:sectPr w:rsidR="00497A39" w:rsidRPr="00E75F54" w:rsidSect="002A248F">
      <w:footerReference w:type="default" r:id="rId10"/>
      <w:pgSz w:w="11906" w:h="16838"/>
      <w:pgMar w:top="851" w:right="567" w:bottom="851" w:left="851" w:header="709" w:footer="709" w:gutter="0"/>
      <w:pgBorders w:offsetFrom="page">
        <w:top w:val="thickThinSmallGap" w:sz="24" w:space="15" w:color="FF0000"/>
        <w:left w:val="thickThinSmallGap" w:sz="24" w:space="15" w:color="FF0000"/>
        <w:bottom w:val="thinThickSmallGap" w:sz="24" w:space="15" w:color="FF0000"/>
        <w:right w:val="thinThickSmallGap" w:sz="24" w:space="15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DE3" w:rsidRDefault="003D6DE3" w:rsidP="00A5356A">
      <w:pPr>
        <w:spacing w:after="0" w:line="240" w:lineRule="auto"/>
      </w:pPr>
      <w:r>
        <w:separator/>
      </w:r>
    </w:p>
  </w:endnote>
  <w:endnote w:type="continuationSeparator" w:id="0">
    <w:p w:rsidR="003D6DE3" w:rsidRDefault="003D6DE3" w:rsidP="00A5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455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A39" w:rsidRDefault="00703579" w:rsidP="00C318DA">
    <w:pPr>
      <w:pStyle w:val="Piedepgina"/>
      <w:ind w:left="-567"/>
    </w:pPr>
    <w:r>
      <w:rPr>
        <w:noProof/>
        <w:lang w:val="es-ES" w:eastAsia="es-ES"/>
      </w:rPr>
      <w:pict>
        <v:group id="_x0000_s2049" style="position:absolute;left:0;text-align:left;margin-left:17.7pt;margin-top:.75pt;width:559.25pt;height:27.35pt;z-index:251659264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red" stroked="f" strokecolor="#943634">
            <v:fill color2="#943634"/>
            <v:textbox style="mso-next-textbox:#_x0000_s2050">
              <w:txbxContent>
                <w:p w:rsidR="00497A39" w:rsidRPr="00DC3F0A" w:rsidRDefault="00472C01">
                  <w:pPr>
                    <w:pStyle w:val="Piedepgina"/>
                    <w:jc w:val="right"/>
                    <w:rPr>
                      <w:color w:val="FFFFFF"/>
                      <w:spacing w:val="60"/>
                    </w:rPr>
                  </w:pPr>
                  <w:r>
                    <w:rPr>
                      <w:color w:val="FFFFFF"/>
                      <w:spacing w:val="60"/>
                      <w:sz w:val="18"/>
                      <w:szCs w:val="18"/>
                    </w:rPr>
                    <w:t>Bases 2</w:t>
                  </w:r>
                  <w:r w:rsidR="00B207EF">
                    <w:rPr>
                      <w:color w:val="FFFFFF"/>
                      <w:spacing w:val="60"/>
                      <w:sz w:val="18"/>
                      <w:szCs w:val="18"/>
                    </w:rPr>
                    <w:t>6</w:t>
                  </w:r>
                  <w:r w:rsidR="00497A39" w:rsidRPr="00DC3F0A">
                    <w:rPr>
                      <w:color w:val="FFFFFF"/>
                      <w:spacing w:val="60"/>
                      <w:sz w:val="18"/>
                      <w:szCs w:val="18"/>
                    </w:rPr>
                    <w:t xml:space="preserve"> Certamen Nacional de Teatro Aficionado “Villa de Mora”</w:t>
                  </w:r>
                </w:p>
                <w:p w:rsidR="00497A39" w:rsidRPr="00DC3F0A" w:rsidRDefault="00497A39">
                  <w:pPr>
                    <w:pStyle w:val="Encabezado"/>
                    <w:rPr>
                      <w:color w:val="FFFFFF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red" stroked="f">
            <v:fill color2="#943634"/>
            <v:textbox style="mso-next-textbox:#_x0000_s2051">
              <w:txbxContent>
                <w:p w:rsidR="00497A39" w:rsidRPr="00DC3F0A" w:rsidRDefault="00497A39" w:rsidP="00CB5A50">
                  <w:pPr>
                    <w:pStyle w:val="Piedepgina"/>
                    <w:jc w:val="right"/>
                    <w:rPr>
                      <w:color w:val="FFFFFF"/>
                    </w:rPr>
                  </w:pPr>
                  <w:r w:rsidRPr="00DC3F0A">
                    <w:rPr>
                      <w:color w:val="FFFFFF"/>
                    </w:rPr>
                    <w:t xml:space="preserve">Página </w:t>
                  </w:r>
                  <w:r w:rsidR="00703579" w:rsidRPr="00703579">
                    <w:fldChar w:fldCharType="begin"/>
                  </w:r>
                  <w:r w:rsidR="00880F21">
                    <w:instrText xml:space="preserve"> PAGE   \* MERGEFORMAT </w:instrText>
                  </w:r>
                  <w:r w:rsidR="00703579" w:rsidRPr="00703579">
                    <w:fldChar w:fldCharType="separate"/>
                  </w:r>
                  <w:r w:rsidR="00B85D7F" w:rsidRPr="00B85D7F">
                    <w:rPr>
                      <w:noProof/>
                      <w:color w:val="FFFFFF"/>
                    </w:rPr>
                    <w:t>2</w:t>
                  </w:r>
                  <w:r w:rsidR="00703579">
                    <w:rPr>
                      <w:noProof/>
                      <w:color w:val="FFFFFF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position-horizontal:center;mso-position-horizontal-relative:page;mso-position-vertical:center;mso-position-vertical-relative:bottom-margin-area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DE3" w:rsidRDefault="003D6DE3" w:rsidP="00A5356A">
      <w:pPr>
        <w:spacing w:after="0" w:line="240" w:lineRule="auto"/>
      </w:pPr>
      <w:r>
        <w:separator/>
      </w:r>
    </w:p>
  </w:footnote>
  <w:footnote w:type="continuationSeparator" w:id="0">
    <w:p w:rsidR="003D6DE3" w:rsidRDefault="003D6DE3" w:rsidP="00A5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2DA"/>
    <w:multiLevelType w:val="hybridMultilevel"/>
    <w:tmpl w:val="03B47006"/>
    <w:lvl w:ilvl="0" w:tplc="5DF64380">
      <w:start w:val="2"/>
      <w:numFmt w:val="bullet"/>
      <w:lvlText w:val="-"/>
      <w:lvlJc w:val="left"/>
      <w:pPr>
        <w:ind w:left="2780" w:hanging="360"/>
      </w:pPr>
      <w:rPr>
        <w:rFonts w:ascii="Arial" w:eastAsia="Times New Roman" w:hAnsi="Arial" w:hint="default"/>
      </w:rPr>
    </w:lvl>
    <w:lvl w:ilvl="1" w:tplc="040A0001">
      <w:start w:val="1"/>
      <w:numFmt w:val="bullet"/>
      <w:lvlText w:val=""/>
      <w:lvlJc w:val="left"/>
      <w:pPr>
        <w:ind w:left="2650" w:hanging="360"/>
      </w:pPr>
      <w:rPr>
        <w:rFonts w:ascii="Symbol" w:hAnsi="Symbol" w:cs="Symbol" w:hint="default"/>
      </w:rPr>
    </w:lvl>
    <w:lvl w:ilvl="2" w:tplc="040A0005">
      <w:start w:val="1"/>
      <w:numFmt w:val="bullet"/>
      <w:lvlText w:val=""/>
      <w:lvlJc w:val="left"/>
      <w:pPr>
        <w:ind w:left="337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cs="Wingdings" w:hint="default"/>
      </w:rPr>
    </w:lvl>
  </w:abstractNum>
  <w:abstractNum w:abstractNumId="1">
    <w:nsid w:val="00E20116"/>
    <w:multiLevelType w:val="hybridMultilevel"/>
    <w:tmpl w:val="D11229FE"/>
    <w:lvl w:ilvl="0" w:tplc="040A0001">
      <w:start w:val="1"/>
      <w:numFmt w:val="bullet"/>
      <w:lvlText w:val=""/>
      <w:lvlJc w:val="left"/>
      <w:pPr>
        <w:ind w:left="193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cs="Wingdings" w:hint="default"/>
      </w:rPr>
    </w:lvl>
  </w:abstractNum>
  <w:abstractNum w:abstractNumId="2">
    <w:nsid w:val="06BF7869"/>
    <w:multiLevelType w:val="hybridMultilevel"/>
    <w:tmpl w:val="1BF843D0"/>
    <w:lvl w:ilvl="0" w:tplc="5DF64380">
      <w:start w:val="2"/>
      <w:numFmt w:val="bullet"/>
      <w:lvlText w:val="-"/>
      <w:lvlJc w:val="left"/>
      <w:pPr>
        <w:ind w:left="157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cs="Wingdings" w:hint="default"/>
      </w:rPr>
    </w:lvl>
  </w:abstractNum>
  <w:abstractNum w:abstractNumId="3">
    <w:nsid w:val="16F43902"/>
    <w:multiLevelType w:val="hybridMultilevel"/>
    <w:tmpl w:val="640819CA"/>
    <w:lvl w:ilvl="0" w:tplc="117061B2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  <w:color w:val="1F497D"/>
      </w:rPr>
    </w:lvl>
    <w:lvl w:ilvl="1" w:tplc="040A0019" w:tentative="1">
      <w:start w:val="1"/>
      <w:numFmt w:val="lowerLetter"/>
      <w:lvlText w:val="%2."/>
      <w:lvlJc w:val="left"/>
      <w:pPr>
        <w:ind w:left="1930" w:hanging="360"/>
      </w:pPr>
    </w:lvl>
    <w:lvl w:ilvl="2" w:tplc="040A001B" w:tentative="1">
      <w:start w:val="1"/>
      <w:numFmt w:val="lowerRoman"/>
      <w:lvlText w:val="%3."/>
      <w:lvlJc w:val="right"/>
      <w:pPr>
        <w:ind w:left="2650" w:hanging="180"/>
      </w:pPr>
    </w:lvl>
    <w:lvl w:ilvl="3" w:tplc="040A000F" w:tentative="1">
      <w:start w:val="1"/>
      <w:numFmt w:val="decimal"/>
      <w:lvlText w:val="%4."/>
      <w:lvlJc w:val="left"/>
      <w:pPr>
        <w:ind w:left="3370" w:hanging="360"/>
      </w:pPr>
    </w:lvl>
    <w:lvl w:ilvl="4" w:tplc="040A0019" w:tentative="1">
      <w:start w:val="1"/>
      <w:numFmt w:val="lowerLetter"/>
      <w:lvlText w:val="%5."/>
      <w:lvlJc w:val="left"/>
      <w:pPr>
        <w:ind w:left="4090" w:hanging="360"/>
      </w:pPr>
    </w:lvl>
    <w:lvl w:ilvl="5" w:tplc="040A001B" w:tentative="1">
      <w:start w:val="1"/>
      <w:numFmt w:val="lowerRoman"/>
      <w:lvlText w:val="%6."/>
      <w:lvlJc w:val="right"/>
      <w:pPr>
        <w:ind w:left="4810" w:hanging="180"/>
      </w:pPr>
    </w:lvl>
    <w:lvl w:ilvl="6" w:tplc="040A000F" w:tentative="1">
      <w:start w:val="1"/>
      <w:numFmt w:val="decimal"/>
      <w:lvlText w:val="%7."/>
      <w:lvlJc w:val="left"/>
      <w:pPr>
        <w:ind w:left="5530" w:hanging="360"/>
      </w:pPr>
    </w:lvl>
    <w:lvl w:ilvl="7" w:tplc="040A0019" w:tentative="1">
      <w:start w:val="1"/>
      <w:numFmt w:val="lowerLetter"/>
      <w:lvlText w:val="%8."/>
      <w:lvlJc w:val="left"/>
      <w:pPr>
        <w:ind w:left="6250" w:hanging="360"/>
      </w:pPr>
    </w:lvl>
    <w:lvl w:ilvl="8" w:tplc="04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171A69D4"/>
    <w:multiLevelType w:val="hybridMultilevel"/>
    <w:tmpl w:val="56427C68"/>
    <w:lvl w:ilvl="0" w:tplc="040A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cs="Wingdings" w:hint="default"/>
      </w:rPr>
    </w:lvl>
  </w:abstractNum>
  <w:abstractNum w:abstractNumId="5">
    <w:nsid w:val="18EB14DD"/>
    <w:multiLevelType w:val="hybridMultilevel"/>
    <w:tmpl w:val="300C988E"/>
    <w:lvl w:ilvl="0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6">
    <w:nsid w:val="1D643C8F"/>
    <w:multiLevelType w:val="hybridMultilevel"/>
    <w:tmpl w:val="0EF42A5A"/>
    <w:lvl w:ilvl="0" w:tplc="040A0001">
      <w:start w:val="1"/>
      <w:numFmt w:val="bullet"/>
      <w:lvlText w:val=""/>
      <w:lvlJc w:val="left"/>
      <w:pPr>
        <w:ind w:left="193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cs="Wingdings" w:hint="default"/>
      </w:rPr>
    </w:lvl>
  </w:abstractNum>
  <w:abstractNum w:abstractNumId="7">
    <w:nsid w:val="23506C09"/>
    <w:multiLevelType w:val="hybridMultilevel"/>
    <w:tmpl w:val="C974FC0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3B48666E"/>
    <w:multiLevelType w:val="hybridMultilevel"/>
    <w:tmpl w:val="7E0C39A0"/>
    <w:lvl w:ilvl="0" w:tplc="F7B0D006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  <w:color w:val="1F497D"/>
      </w:rPr>
    </w:lvl>
    <w:lvl w:ilvl="1" w:tplc="040A0019" w:tentative="1">
      <w:start w:val="1"/>
      <w:numFmt w:val="lowerLetter"/>
      <w:lvlText w:val="%2."/>
      <w:lvlJc w:val="left"/>
      <w:pPr>
        <w:ind w:left="1930" w:hanging="360"/>
      </w:pPr>
    </w:lvl>
    <w:lvl w:ilvl="2" w:tplc="040A001B" w:tentative="1">
      <w:start w:val="1"/>
      <w:numFmt w:val="lowerRoman"/>
      <w:lvlText w:val="%3."/>
      <w:lvlJc w:val="right"/>
      <w:pPr>
        <w:ind w:left="2650" w:hanging="180"/>
      </w:pPr>
    </w:lvl>
    <w:lvl w:ilvl="3" w:tplc="040A000F" w:tentative="1">
      <w:start w:val="1"/>
      <w:numFmt w:val="decimal"/>
      <w:lvlText w:val="%4."/>
      <w:lvlJc w:val="left"/>
      <w:pPr>
        <w:ind w:left="3370" w:hanging="360"/>
      </w:pPr>
    </w:lvl>
    <w:lvl w:ilvl="4" w:tplc="040A0019" w:tentative="1">
      <w:start w:val="1"/>
      <w:numFmt w:val="lowerLetter"/>
      <w:lvlText w:val="%5."/>
      <w:lvlJc w:val="left"/>
      <w:pPr>
        <w:ind w:left="4090" w:hanging="360"/>
      </w:pPr>
    </w:lvl>
    <w:lvl w:ilvl="5" w:tplc="040A001B" w:tentative="1">
      <w:start w:val="1"/>
      <w:numFmt w:val="lowerRoman"/>
      <w:lvlText w:val="%6."/>
      <w:lvlJc w:val="right"/>
      <w:pPr>
        <w:ind w:left="4810" w:hanging="180"/>
      </w:pPr>
    </w:lvl>
    <w:lvl w:ilvl="6" w:tplc="040A000F" w:tentative="1">
      <w:start w:val="1"/>
      <w:numFmt w:val="decimal"/>
      <w:lvlText w:val="%7."/>
      <w:lvlJc w:val="left"/>
      <w:pPr>
        <w:ind w:left="5530" w:hanging="360"/>
      </w:pPr>
    </w:lvl>
    <w:lvl w:ilvl="7" w:tplc="040A0019" w:tentative="1">
      <w:start w:val="1"/>
      <w:numFmt w:val="lowerLetter"/>
      <w:lvlText w:val="%8."/>
      <w:lvlJc w:val="left"/>
      <w:pPr>
        <w:ind w:left="6250" w:hanging="360"/>
      </w:pPr>
    </w:lvl>
    <w:lvl w:ilvl="8" w:tplc="04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49725263"/>
    <w:multiLevelType w:val="hybridMultilevel"/>
    <w:tmpl w:val="B07E5AF0"/>
    <w:lvl w:ilvl="0" w:tplc="3CB8CCF0">
      <w:start w:val="2"/>
      <w:numFmt w:val="bullet"/>
      <w:lvlText w:val="-"/>
      <w:lvlJc w:val="left"/>
      <w:pPr>
        <w:ind w:left="187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cs="Wingdings" w:hint="default"/>
      </w:rPr>
    </w:lvl>
  </w:abstractNum>
  <w:abstractNum w:abstractNumId="10">
    <w:nsid w:val="528C166B"/>
    <w:multiLevelType w:val="hybridMultilevel"/>
    <w:tmpl w:val="693CB77C"/>
    <w:lvl w:ilvl="0" w:tplc="040A0001">
      <w:start w:val="1"/>
      <w:numFmt w:val="bullet"/>
      <w:lvlText w:val=""/>
      <w:lvlJc w:val="left"/>
      <w:pPr>
        <w:ind w:left="193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cs="Wingdings" w:hint="default"/>
      </w:rPr>
    </w:lvl>
  </w:abstractNum>
  <w:abstractNum w:abstractNumId="11">
    <w:nsid w:val="56BF3365"/>
    <w:multiLevelType w:val="hybridMultilevel"/>
    <w:tmpl w:val="C20E4738"/>
    <w:lvl w:ilvl="0" w:tplc="040A0001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cs="Wingdings" w:hint="default"/>
      </w:rPr>
    </w:lvl>
  </w:abstractNum>
  <w:abstractNum w:abstractNumId="12">
    <w:nsid w:val="67993377"/>
    <w:multiLevelType w:val="hybridMultilevel"/>
    <w:tmpl w:val="36C4632E"/>
    <w:lvl w:ilvl="0" w:tplc="040A0001">
      <w:start w:val="1"/>
      <w:numFmt w:val="bullet"/>
      <w:lvlText w:val=""/>
      <w:lvlJc w:val="left"/>
      <w:pPr>
        <w:ind w:left="3195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cs="Wingdings" w:hint="default"/>
      </w:rPr>
    </w:lvl>
  </w:abstractNum>
  <w:abstractNum w:abstractNumId="13">
    <w:nsid w:val="6A132FB9"/>
    <w:multiLevelType w:val="hybridMultilevel"/>
    <w:tmpl w:val="0F544BE6"/>
    <w:lvl w:ilvl="0" w:tplc="040A0001">
      <w:start w:val="1"/>
      <w:numFmt w:val="bullet"/>
      <w:lvlText w:val=""/>
      <w:lvlJc w:val="left"/>
      <w:pPr>
        <w:ind w:left="193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cs="Wingdings" w:hint="default"/>
      </w:rPr>
    </w:lvl>
  </w:abstractNum>
  <w:abstractNum w:abstractNumId="14">
    <w:nsid w:val="7D1D5E32"/>
    <w:multiLevelType w:val="hybridMultilevel"/>
    <w:tmpl w:val="D95C83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DC537E8"/>
    <w:multiLevelType w:val="hybridMultilevel"/>
    <w:tmpl w:val="E5660DEC"/>
    <w:lvl w:ilvl="0" w:tplc="5DF64380">
      <w:start w:val="2"/>
      <w:numFmt w:val="bullet"/>
      <w:lvlText w:val="-"/>
      <w:lvlJc w:val="left"/>
      <w:pPr>
        <w:ind w:left="314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73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5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13"/>
  </w:num>
  <w:num w:numId="10">
    <w:abstractNumId w:val="4"/>
  </w:num>
  <w:num w:numId="11">
    <w:abstractNumId w:val="5"/>
  </w:num>
  <w:num w:numId="12">
    <w:abstractNumId w:val="12"/>
  </w:num>
  <w:num w:numId="13">
    <w:abstractNumId w:val="11"/>
  </w:num>
  <w:num w:numId="14">
    <w:abstractNumId w:val="14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6386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5F50"/>
    <w:rsid w:val="00002244"/>
    <w:rsid w:val="00006930"/>
    <w:rsid w:val="00011AB8"/>
    <w:rsid w:val="000179E8"/>
    <w:rsid w:val="00022E76"/>
    <w:rsid w:val="0004158C"/>
    <w:rsid w:val="0005326D"/>
    <w:rsid w:val="00065755"/>
    <w:rsid w:val="000D61CF"/>
    <w:rsid w:val="000D6A72"/>
    <w:rsid w:val="000E7727"/>
    <w:rsid w:val="000F46CD"/>
    <w:rsid w:val="001250B6"/>
    <w:rsid w:val="001407C3"/>
    <w:rsid w:val="00140ABA"/>
    <w:rsid w:val="00143116"/>
    <w:rsid w:val="00147D8F"/>
    <w:rsid w:val="00160CD0"/>
    <w:rsid w:val="00163B6F"/>
    <w:rsid w:val="00167726"/>
    <w:rsid w:val="00170848"/>
    <w:rsid w:val="00172277"/>
    <w:rsid w:val="00172611"/>
    <w:rsid w:val="001737AC"/>
    <w:rsid w:val="00180559"/>
    <w:rsid w:val="001826EA"/>
    <w:rsid w:val="001928AE"/>
    <w:rsid w:val="001B2C10"/>
    <w:rsid w:val="001B5EC9"/>
    <w:rsid w:val="001B67C6"/>
    <w:rsid w:val="001C0058"/>
    <w:rsid w:val="001C0BD4"/>
    <w:rsid w:val="001C2052"/>
    <w:rsid w:val="001D4AEA"/>
    <w:rsid w:val="001D5A21"/>
    <w:rsid w:val="001F72E4"/>
    <w:rsid w:val="001F7DF3"/>
    <w:rsid w:val="00221504"/>
    <w:rsid w:val="002234F9"/>
    <w:rsid w:val="0022686E"/>
    <w:rsid w:val="00256264"/>
    <w:rsid w:val="002614B9"/>
    <w:rsid w:val="00286742"/>
    <w:rsid w:val="002A248F"/>
    <w:rsid w:val="002A7DEE"/>
    <w:rsid w:val="002B4BB7"/>
    <w:rsid w:val="002D37FC"/>
    <w:rsid w:val="002F07D1"/>
    <w:rsid w:val="002F0A8E"/>
    <w:rsid w:val="002F10DC"/>
    <w:rsid w:val="002F2BC9"/>
    <w:rsid w:val="002F4CE7"/>
    <w:rsid w:val="00300078"/>
    <w:rsid w:val="003305DA"/>
    <w:rsid w:val="00343361"/>
    <w:rsid w:val="003449F5"/>
    <w:rsid w:val="003517B9"/>
    <w:rsid w:val="00361AA3"/>
    <w:rsid w:val="00362084"/>
    <w:rsid w:val="00371101"/>
    <w:rsid w:val="00376696"/>
    <w:rsid w:val="003B00BF"/>
    <w:rsid w:val="003C5A67"/>
    <w:rsid w:val="003C78E5"/>
    <w:rsid w:val="003D16A8"/>
    <w:rsid w:val="003D1A16"/>
    <w:rsid w:val="003D5D34"/>
    <w:rsid w:val="003D5FB5"/>
    <w:rsid w:val="003D6DE3"/>
    <w:rsid w:val="003E312A"/>
    <w:rsid w:val="003F000C"/>
    <w:rsid w:val="003F576F"/>
    <w:rsid w:val="004108EF"/>
    <w:rsid w:val="0041556D"/>
    <w:rsid w:val="00434B0D"/>
    <w:rsid w:val="004419E8"/>
    <w:rsid w:val="00443A60"/>
    <w:rsid w:val="00454A9C"/>
    <w:rsid w:val="0045614F"/>
    <w:rsid w:val="00466835"/>
    <w:rsid w:val="00470EFA"/>
    <w:rsid w:val="00472C01"/>
    <w:rsid w:val="00473C7C"/>
    <w:rsid w:val="00477130"/>
    <w:rsid w:val="00485C83"/>
    <w:rsid w:val="00497A39"/>
    <w:rsid w:val="004B0719"/>
    <w:rsid w:val="004B6795"/>
    <w:rsid w:val="004C00DF"/>
    <w:rsid w:val="004C58F5"/>
    <w:rsid w:val="004E2184"/>
    <w:rsid w:val="004E4869"/>
    <w:rsid w:val="004F5C3F"/>
    <w:rsid w:val="00535EB0"/>
    <w:rsid w:val="00540BE2"/>
    <w:rsid w:val="0057477F"/>
    <w:rsid w:val="00584769"/>
    <w:rsid w:val="005B2B3E"/>
    <w:rsid w:val="005C4541"/>
    <w:rsid w:val="00613E05"/>
    <w:rsid w:val="00615FC0"/>
    <w:rsid w:val="00617400"/>
    <w:rsid w:val="006234A4"/>
    <w:rsid w:val="00625E5F"/>
    <w:rsid w:val="00653CE5"/>
    <w:rsid w:val="00670943"/>
    <w:rsid w:val="00684BE4"/>
    <w:rsid w:val="00694D9D"/>
    <w:rsid w:val="006A284C"/>
    <w:rsid w:val="006C1FFF"/>
    <w:rsid w:val="006C6CA4"/>
    <w:rsid w:val="006C7722"/>
    <w:rsid w:val="006F7F39"/>
    <w:rsid w:val="00703579"/>
    <w:rsid w:val="00721108"/>
    <w:rsid w:val="00734C53"/>
    <w:rsid w:val="007635C3"/>
    <w:rsid w:val="00780F64"/>
    <w:rsid w:val="007B101D"/>
    <w:rsid w:val="007D0FC3"/>
    <w:rsid w:val="007E4BF3"/>
    <w:rsid w:val="007F35B1"/>
    <w:rsid w:val="00824718"/>
    <w:rsid w:val="00830A0E"/>
    <w:rsid w:val="00833607"/>
    <w:rsid w:val="0084196F"/>
    <w:rsid w:val="008433C0"/>
    <w:rsid w:val="008523D9"/>
    <w:rsid w:val="00853C66"/>
    <w:rsid w:val="0087650C"/>
    <w:rsid w:val="00880F21"/>
    <w:rsid w:val="0088514A"/>
    <w:rsid w:val="00891954"/>
    <w:rsid w:val="008956B7"/>
    <w:rsid w:val="008A2B0E"/>
    <w:rsid w:val="008A63C3"/>
    <w:rsid w:val="008C2928"/>
    <w:rsid w:val="00907932"/>
    <w:rsid w:val="009129F9"/>
    <w:rsid w:val="00942ED1"/>
    <w:rsid w:val="0094768D"/>
    <w:rsid w:val="00976E3F"/>
    <w:rsid w:val="0097778D"/>
    <w:rsid w:val="009879AA"/>
    <w:rsid w:val="009906BD"/>
    <w:rsid w:val="00992EE9"/>
    <w:rsid w:val="00994AFE"/>
    <w:rsid w:val="009D626C"/>
    <w:rsid w:val="009E3684"/>
    <w:rsid w:val="009F2285"/>
    <w:rsid w:val="00A055DC"/>
    <w:rsid w:val="00A113FA"/>
    <w:rsid w:val="00A244FD"/>
    <w:rsid w:val="00A51117"/>
    <w:rsid w:val="00A5356A"/>
    <w:rsid w:val="00A64E88"/>
    <w:rsid w:val="00A74AFE"/>
    <w:rsid w:val="00A8651A"/>
    <w:rsid w:val="00A94A44"/>
    <w:rsid w:val="00A9570A"/>
    <w:rsid w:val="00A978B7"/>
    <w:rsid w:val="00AC1615"/>
    <w:rsid w:val="00AC4177"/>
    <w:rsid w:val="00AC5FAB"/>
    <w:rsid w:val="00AD702F"/>
    <w:rsid w:val="00B0259B"/>
    <w:rsid w:val="00B039DD"/>
    <w:rsid w:val="00B0722C"/>
    <w:rsid w:val="00B12C0F"/>
    <w:rsid w:val="00B207EF"/>
    <w:rsid w:val="00B310D5"/>
    <w:rsid w:val="00B43A1F"/>
    <w:rsid w:val="00B63D6B"/>
    <w:rsid w:val="00B71160"/>
    <w:rsid w:val="00B71714"/>
    <w:rsid w:val="00B859E4"/>
    <w:rsid w:val="00B85D7F"/>
    <w:rsid w:val="00BA5B59"/>
    <w:rsid w:val="00BA75A8"/>
    <w:rsid w:val="00BB5CA9"/>
    <w:rsid w:val="00BB7A3B"/>
    <w:rsid w:val="00BC64BF"/>
    <w:rsid w:val="00BD6D5D"/>
    <w:rsid w:val="00BE0202"/>
    <w:rsid w:val="00BF3D2B"/>
    <w:rsid w:val="00C014D6"/>
    <w:rsid w:val="00C062EF"/>
    <w:rsid w:val="00C134DB"/>
    <w:rsid w:val="00C20422"/>
    <w:rsid w:val="00C318DA"/>
    <w:rsid w:val="00C42BD8"/>
    <w:rsid w:val="00C457C7"/>
    <w:rsid w:val="00C46587"/>
    <w:rsid w:val="00C6714D"/>
    <w:rsid w:val="00C72F0A"/>
    <w:rsid w:val="00C94EC7"/>
    <w:rsid w:val="00C96297"/>
    <w:rsid w:val="00CB3BF8"/>
    <w:rsid w:val="00CB59C3"/>
    <w:rsid w:val="00CB5A50"/>
    <w:rsid w:val="00CC3FBE"/>
    <w:rsid w:val="00CF6853"/>
    <w:rsid w:val="00D13A56"/>
    <w:rsid w:val="00D150DF"/>
    <w:rsid w:val="00D175EC"/>
    <w:rsid w:val="00D93D3D"/>
    <w:rsid w:val="00DC3F0A"/>
    <w:rsid w:val="00DC4212"/>
    <w:rsid w:val="00DE5781"/>
    <w:rsid w:val="00E01FE4"/>
    <w:rsid w:val="00E13042"/>
    <w:rsid w:val="00E241AD"/>
    <w:rsid w:val="00E24322"/>
    <w:rsid w:val="00E250DE"/>
    <w:rsid w:val="00E25683"/>
    <w:rsid w:val="00E4276F"/>
    <w:rsid w:val="00E46929"/>
    <w:rsid w:val="00E61D7A"/>
    <w:rsid w:val="00E628FA"/>
    <w:rsid w:val="00E64AA9"/>
    <w:rsid w:val="00E64DD6"/>
    <w:rsid w:val="00E75F54"/>
    <w:rsid w:val="00EC6FB3"/>
    <w:rsid w:val="00EC76FC"/>
    <w:rsid w:val="00ED07A5"/>
    <w:rsid w:val="00ED5F18"/>
    <w:rsid w:val="00ED6E9E"/>
    <w:rsid w:val="00EE3A0C"/>
    <w:rsid w:val="00EF5391"/>
    <w:rsid w:val="00F06F75"/>
    <w:rsid w:val="00F27329"/>
    <w:rsid w:val="00F27359"/>
    <w:rsid w:val="00F304B8"/>
    <w:rsid w:val="00F314C8"/>
    <w:rsid w:val="00F3160D"/>
    <w:rsid w:val="00F3275E"/>
    <w:rsid w:val="00F41B1F"/>
    <w:rsid w:val="00F54BB7"/>
    <w:rsid w:val="00F56BF4"/>
    <w:rsid w:val="00F71AD4"/>
    <w:rsid w:val="00F81C01"/>
    <w:rsid w:val="00F92D56"/>
    <w:rsid w:val="00F95F50"/>
    <w:rsid w:val="00F973F3"/>
    <w:rsid w:val="00FB7548"/>
    <w:rsid w:val="00FC36AD"/>
    <w:rsid w:val="00FC5808"/>
    <w:rsid w:val="00FE3E41"/>
    <w:rsid w:val="00FF4EB9"/>
    <w:rsid w:val="00FF5D5C"/>
    <w:rsid w:val="00FF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85"/>
    <w:pPr>
      <w:spacing w:after="200" w:line="276" w:lineRule="auto"/>
    </w:pPr>
    <w:rPr>
      <w:rFonts w:cs="Calibri"/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F9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F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F95F50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D93D3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147D8F"/>
    <w:rPr>
      <w:color w:val="800080"/>
      <w:u w:val="single"/>
    </w:rPr>
  </w:style>
  <w:style w:type="paragraph" w:styleId="Epgrafe">
    <w:name w:val="caption"/>
    <w:basedOn w:val="Normal"/>
    <w:next w:val="Normal"/>
    <w:uiPriority w:val="99"/>
    <w:qFormat/>
    <w:rsid w:val="00A5356A"/>
    <w:pPr>
      <w:spacing w:after="0" w:line="240" w:lineRule="auto"/>
      <w:jc w:val="center"/>
    </w:pPr>
    <w:rPr>
      <w:rFonts w:ascii="Brush455 BT" w:eastAsia="Times New Roman" w:hAnsi="Brush455 BT" w:cs="Brush455 BT"/>
      <w:b/>
      <w:bCs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A53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356A"/>
  </w:style>
  <w:style w:type="paragraph" w:styleId="Piedepgina">
    <w:name w:val="footer"/>
    <w:basedOn w:val="Normal"/>
    <w:link w:val="PiedepginaCar"/>
    <w:uiPriority w:val="99"/>
    <w:rsid w:val="00A53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56A"/>
  </w:style>
  <w:style w:type="paragraph" w:styleId="Revisin">
    <w:name w:val="Revision"/>
    <w:hidden/>
    <w:uiPriority w:val="99"/>
    <w:semiHidden/>
    <w:rsid w:val="00ED5F18"/>
    <w:rPr>
      <w:rFonts w:cs="Calibri"/>
      <w:sz w:val="22"/>
      <w:szCs w:val="22"/>
      <w:lang w:val="es-ES_tradnl" w:eastAsia="en-US"/>
    </w:rPr>
  </w:style>
  <w:style w:type="paragraph" w:customStyle="1" w:styleId="Default">
    <w:name w:val="Default"/>
    <w:uiPriority w:val="99"/>
    <w:rsid w:val="0005326D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cBvWYrjVQGi8peM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teneateat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776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C/ Castillo, 57     45400 – Mora (Toledo)     e-mail: ateneateatro@gmail.com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acer</cp:lastModifiedBy>
  <cp:revision>37</cp:revision>
  <cp:lastPrinted>2021-06-20T21:36:00Z</cp:lastPrinted>
  <dcterms:created xsi:type="dcterms:W3CDTF">2022-06-05T15:30:00Z</dcterms:created>
  <dcterms:modified xsi:type="dcterms:W3CDTF">2023-10-24T14:42:00Z</dcterms:modified>
</cp:coreProperties>
</file>